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21F8" w14:textId="77777777" w:rsidR="008400F0" w:rsidRPr="008400F0" w:rsidRDefault="008400F0" w:rsidP="008400F0">
      <w:pPr>
        <w:shd w:val="clear" w:color="auto" w:fill="FFFFFF"/>
        <w:spacing w:before="300" w:after="0" w:line="240" w:lineRule="auto"/>
        <w:outlineLvl w:val="1"/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</w:pPr>
      <w:r w:rsidRPr="008400F0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begin"/>
      </w:r>
      <w:r w:rsidRPr="008400F0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 xml:space="preserve"> HYPERLINK "https://bon.navarra.es/es/boletin/-/sumario/2023/59" \o "BOLET</w:instrText>
      </w:r>
      <w:r w:rsidRPr="008400F0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Í</w:instrText>
      </w:r>
      <w:r w:rsidRPr="008400F0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N N</w:instrText>
      </w:r>
      <w:r w:rsidRPr="008400F0">
        <w:rPr>
          <w:rFonts w:ascii="Open Sans Bold" w:eastAsia="Times New Roman" w:hAnsi="Open Sans Bold" w:cs="Times New Roman" w:hint="eastAsia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>º</w:instrText>
      </w:r>
      <w:r w:rsidRPr="008400F0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instrText xml:space="preserve"> 59 - 23 de marzo de 2023" </w:instrText>
      </w:r>
      <w:r w:rsidRPr="008400F0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separate"/>
      </w:r>
      <w:r w:rsidRPr="008400F0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 xml:space="preserve">BOLETÍN </w:t>
      </w:r>
      <w:proofErr w:type="spellStart"/>
      <w:r w:rsidRPr="008400F0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>Nº</w:t>
      </w:r>
      <w:proofErr w:type="spellEnd"/>
      <w:r w:rsidRPr="008400F0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u w:val="single"/>
          <w:lang w:eastAsia="es-ES"/>
          <w14:ligatures w14:val="none"/>
        </w:rPr>
        <w:t xml:space="preserve"> 59 - 23 de marzo de 2023</w:t>
      </w:r>
      <w:r w:rsidRPr="008400F0">
        <w:rPr>
          <w:rFonts w:ascii="Open Sans Bold" w:eastAsia="Times New Roman" w:hAnsi="Open Sans Bold" w:cs="Times New Roman"/>
          <w:b/>
          <w:bCs/>
          <w:color w:val="BF0404"/>
          <w:kern w:val="0"/>
          <w:sz w:val="35"/>
          <w:szCs w:val="35"/>
          <w:lang w:eastAsia="es-ES"/>
          <w14:ligatures w14:val="none"/>
        </w:rPr>
        <w:fldChar w:fldCharType="end"/>
      </w:r>
    </w:p>
    <w:p w14:paraId="1110F433" w14:textId="77777777" w:rsidR="008400F0" w:rsidRPr="008400F0" w:rsidRDefault="008400F0" w:rsidP="008400F0">
      <w:pPr>
        <w:shd w:val="clear" w:color="auto" w:fill="FFFFFF"/>
        <w:spacing w:before="150" w:after="150" w:line="360" w:lineRule="atLeast"/>
        <w:outlineLvl w:val="2"/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</w:pPr>
      <w:r w:rsidRPr="008400F0">
        <w:rPr>
          <w:rFonts w:ascii="Open Sans Bold" w:eastAsia="Times New Roman" w:hAnsi="Open Sans Bold" w:cs="Times New Roman"/>
          <w:color w:val="E03B3B"/>
          <w:spacing w:val="12"/>
          <w:kern w:val="0"/>
          <w:sz w:val="27"/>
          <w:szCs w:val="27"/>
          <w:lang w:eastAsia="es-ES"/>
          <w14:ligatures w14:val="none"/>
        </w:rPr>
        <w:t>2. Administración Local de Navarra</w:t>
      </w:r>
    </w:p>
    <w:p w14:paraId="5274F87B" w14:textId="77777777" w:rsidR="008400F0" w:rsidRPr="008400F0" w:rsidRDefault="008400F0" w:rsidP="008400F0">
      <w:pPr>
        <w:shd w:val="clear" w:color="auto" w:fill="FFFFFF"/>
        <w:spacing w:after="100" w:afterAutospacing="1" w:line="240" w:lineRule="auto"/>
        <w:outlineLvl w:val="3"/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8400F0">
        <w:rPr>
          <w:rFonts w:ascii="Open Sans Bold" w:eastAsia="Times New Roman" w:hAnsi="Open Sans Bold" w:cs="Times New Roman"/>
          <w:color w:val="333333"/>
          <w:spacing w:val="12"/>
          <w:kern w:val="0"/>
          <w:sz w:val="24"/>
          <w:szCs w:val="24"/>
          <w:lang w:eastAsia="es-ES"/>
          <w14:ligatures w14:val="none"/>
        </w:rPr>
        <w:t>2.2. Disposiciones y anuncios ordenados por localidad</w:t>
      </w:r>
    </w:p>
    <w:p w14:paraId="6C6D6A1C" w14:textId="77777777" w:rsidR="008400F0" w:rsidRPr="008400F0" w:rsidRDefault="008400F0" w:rsidP="008400F0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333333"/>
          <w:spacing w:val="12"/>
          <w:kern w:val="0"/>
          <w:sz w:val="24"/>
          <w:szCs w:val="24"/>
          <w:lang w:eastAsia="es-ES"/>
          <w14:ligatures w14:val="none"/>
        </w:rPr>
      </w:pPr>
      <w:r w:rsidRPr="008400F0">
        <w:rPr>
          <w:rFonts w:ascii="Arial" w:eastAsia="Times New Roman" w:hAnsi="Arial" w:cs="Arial"/>
          <w:color w:val="333333"/>
          <w:spacing w:val="12"/>
          <w:kern w:val="0"/>
          <w:sz w:val="24"/>
          <w:szCs w:val="24"/>
          <w:lang w:eastAsia="es-ES"/>
          <w14:ligatures w14:val="none"/>
        </w:rPr>
        <w:t>GALAR</w:t>
      </w:r>
    </w:p>
    <w:p w14:paraId="3C8CB5CC" w14:textId="77777777" w:rsidR="008400F0" w:rsidRPr="008400F0" w:rsidRDefault="008400F0" w:rsidP="008400F0">
      <w:pPr>
        <w:shd w:val="clear" w:color="auto" w:fill="FFFFFF"/>
        <w:spacing w:before="450" w:after="450" w:line="360" w:lineRule="atLeast"/>
        <w:outlineLvl w:val="2"/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</w:pPr>
      <w:r w:rsidRPr="008400F0">
        <w:rPr>
          <w:rFonts w:ascii="Open Sans Bold" w:eastAsia="Times New Roman" w:hAnsi="Open Sans Bold" w:cs="Times New Roman"/>
          <w:color w:val="BF0404"/>
          <w:spacing w:val="12"/>
          <w:kern w:val="0"/>
          <w:sz w:val="27"/>
          <w:szCs w:val="27"/>
          <w:lang w:eastAsia="es-ES"/>
          <w14:ligatures w14:val="none"/>
        </w:rPr>
        <w:t>Extracto de la convocatoria de ayudas a cooperación internacional y desarrollo en 2023</w:t>
      </w:r>
    </w:p>
    <w:p w14:paraId="7D27363C" w14:textId="77777777" w:rsidR="008400F0" w:rsidRPr="008400F0" w:rsidRDefault="008400F0" w:rsidP="008400F0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BDNS (identificación): 681300.</w:t>
      </w:r>
    </w:p>
    <w:p w14:paraId="6458A7E9" w14:textId="77777777" w:rsidR="008400F0" w:rsidRPr="008400F0" w:rsidRDefault="008400F0" w:rsidP="008400F0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 conformidad con lo previsto en los artículos 17.3.b y 20.8.a de la Ley 38/2003, de 17 de noviembre, General de Subvenciones, se publica el extracto de la convocatoria cuyo texto completo puede consultarse en la Base de Datos Nacional de Subvenciones (https://www.infosubvenciones.es/bdnstrans/GE/es/convocatoria/681300).</w:t>
      </w:r>
    </w:p>
    <w:p w14:paraId="382E8942" w14:textId="77777777" w:rsidR="008400F0" w:rsidRPr="008400F0" w:rsidRDefault="008400F0" w:rsidP="008400F0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De conformidad con lo previsto en el artículo 8 de la Ordenanza reguladora de las actuaciones del Ayuntamiento en materia de cooperación internacional de ayuda al desarrollo (B0N número 44, de 3 de marzo de 2017), la Junta acuerda aprobar la convocatoria de subvenciones, publicándose el extracto de la convocatoria en los siguientes términos:</w:t>
      </w:r>
    </w:p>
    <w:p w14:paraId="6C548D3A" w14:textId="77777777" w:rsidR="008400F0" w:rsidRPr="008400F0" w:rsidRDefault="008400F0" w:rsidP="008400F0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1.–Objeto: acción municipal a favor de la Cooperación Internacional de Ayuda al Desarrollo de aquellos países o comunidades que lo precisen.</w:t>
      </w:r>
    </w:p>
    <w:p w14:paraId="02BAEBA0" w14:textId="77777777" w:rsidR="008400F0" w:rsidRPr="008400F0" w:rsidRDefault="008400F0" w:rsidP="008400F0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2.–Modalidades:</w:t>
      </w:r>
    </w:p>
    <w:p w14:paraId="57EE0ED9" w14:textId="77777777" w:rsidR="008400F0" w:rsidRPr="008400F0" w:rsidRDefault="008400F0" w:rsidP="008400F0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a) Programas de cooperación y desarrollo de 2 y hasta un máximo de 4 años.</w:t>
      </w:r>
    </w:p>
    <w:p w14:paraId="62BC7DBD" w14:textId="77777777" w:rsidR="008400F0" w:rsidRPr="008400F0" w:rsidRDefault="008400F0" w:rsidP="008400F0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b) Programas de cooperación y desarrollo de duración inferior a 12 meses.</w:t>
      </w:r>
    </w:p>
    <w:p w14:paraId="7430A382" w14:textId="77777777" w:rsidR="008400F0" w:rsidRPr="008400F0" w:rsidRDefault="008400F0" w:rsidP="008400F0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3.–Requisitos de las </w:t>
      </w:r>
      <w:proofErr w:type="spellStart"/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ONGD’s</w:t>
      </w:r>
      <w:proofErr w:type="spellEnd"/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: incluir condiciones de solvencia y eficacia (artículo 8 de la Ordenanza).</w:t>
      </w:r>
    </w:p>
    <w:p w14:paraId="08FDA8FE" w14:textId="77777777" w:rsidR="008400F0" w:rsidRPr="008400F0" w:rsidRDefault="008400F0" w:rsidP="008400F0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4.–Documentación a aportar (artículo 9 de la Ordenanza).</w:t>
      </w:r>
    </w:p>
    <w:p w14:paraId="0648C802" w14:textId="77777777" w:rsidR="008400F0" w:rsidRPr="008400F0" w:rsidRDefault="008400F0" w:rsidP="008400F0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5.–Ordenanza reguladora puede consultarse:</w:t>
      </w:r>
    </w:p>
    <w:p w14:paraId="312D9CE4" w14:textId="77777777" w:rsidR="008400F0" w:rsidRPr="008400F0" w:rsidRDefault="008400F0" w:rsidP="008400F0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a) Base de Datos Nacional de Subvenciones.</w:t>
      </w:r>
    </w:p>
    <w:p w14:paraId="3DE89817" w14:textId="77777777" w:rsidR="008400F0" w:rsidRPr="008400F0" w:rsidRDefault="008400F0" w:rsidP="008400F0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b) Página web del Ayuntamiento de Galar, tablón, Ordenanza de Cooperación.</w:t>
      </w:r>
    </w:p>
    <w:p w14:paraId="1F1F8C37" w14:textId="77777777" w:rsidR="008400F0" w:rsidRPr="008400F0" w:rsidRDefault="008400F0" w:rsidP="008400F0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c) Boletín Oficial de Navarra número 44, de 3 de marzo de 2017.</w:t>
      </w:r>
    </w:p>
    <w:p w14:paraId="1852D600" w14:textId="77777777" w:rsidR="008400F0" w:rsidRPr="008400F0" w:rsidRDefault="008400F0" w:rsidP="008400F0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lastRenderedPageBreak/>
        <w:t>6.–Plazo de presentación de solicitudes año 2023: 30 de junio de 2023, tanto para los programas de cooperación y desarrollo de 2 y hasta un máximo de 4 años, como para los de duración inferior a 12 meses.</w:t>
      </w:r>
    </w:p>
    <w:p w14:paraId="3CE8846F" w14:textId="77777777" w:rsidR="008400F0" w:rsidRPr="008400F0" w:rsidRDefault="008400F0" w:rsidP="008400F0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Salinas de Pamplona, 13 de marzo de </w:t>
      </w:r>
      <w:proofErr w:type="gramStart"/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2023.–</w:t>
      </w:r>
      <w:proofErr w:type="gramEnd"/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El alcalde, Óscar </w:t>
      </w:r>
      <w:proofErr w:type="spellStart"/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Amóztegui</w:t>
      </w:r>
      <w:proofErr w:type="spellEnd"/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 xml:space="preserve"> Recalde.</w:t>
      </w:r>
    </w:p>
    <w:p w14:paraId="3F2D6646" w14:textId="77777777" w:rsidR="008400F0" w:rsidRPr="008400F0" w:rsidRDefault="008400F0" w:rsidP="008400F0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</w:pPr>
      <w:r w:rsidRPr="008400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ES"/>
          <w14:ligatures w14:val="none"/>
        </w:rPr>
        <w:t>Código del anuncio: L2304247</w:t>
      </w:r>
    </w:p>
    <w:p w14:paraId="34FDD1AB" w14:textId="77777777" w:rsidR="008400F0" w:rsidRDefault="008400F0"/>
    <w:sectPr w:rsidR="008400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Bold">
    <w:altName w:val="Open San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F0"/>
    <w:rsid w:val="0084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4E0E"/>
  <w15:chartTrackingRefBased/>
  <w15:docId w15:val="{2FD4C558-D35A-45AF-8226-0547DF29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Mariaje Huici</dc:creator>
  <cp:keywords/>
  <dc:description/>
  <cp:lastModifiedBy>Mariaje Huici</cp:lastModifiedBy>
  <cp:revision>1</cp:revision>
  <dcterms:created xsi:type="dcterms:W3CDTF">2023-03-23T07:09:00Z</dcterms:created>
  <dcterms:modified xsi:type="dcterms:W3CDTF">2023-03-23T07:10:00Z</dcterms:modified>
</cp:coreProperties>
</file>