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7B90B" w14:textId="77777777" w:rsidR="00A77B8F" w:rsidRPr="00A77B8F" w:rsidRDefault="00A77B8F" w:rsidP="00A77B8F">
      <w:pPr>
        <w:spacing w:after="200" w:line="360" w:lineRule="auto"/>
        <w:rPr>
          <w:rFonts w:ascii="Calibri" w:eastAsia="Calibri" w:hAnsi="Calibri" w:cs="Times New Roman"/>
          <w:lang w:val="es-ES_tradnl"/>
        </w:rPr>
      </w:pPr>
    </w:p>
    <w:p w14:paraId="26328BA0" w14:textId="77777777" w:rsidR="00A77B8F" w:rsidRPr="00A77B8F" w:rsidRDefault="00A77B8F" w:rsidP="00A77B8F">
      <w:pPr>
        <w:spacing w:after="200" w:line="360" w:lineRule="auto"/>
        <w:jc w:val="center"/>
        <w:rPr>
          <w:rFonts w:ascii="Tahoma" w:eastAsia="Calibri" w:hAnsi="Tahoma" w:cs="Times New Roman"/>
          <w:lang w:val="es-ES_tradnl"/>
        </w:rPr>
      </w:pPr>
    </w:p>
    <w:p w14:paraId="7C234E8B" w14:textId="77777777" w:rsidR="00A77B8F" w:rsidRPr="00A77B8F" w:rsidRDefault="00A77B8F" w:rsidP="00A77B8F">
      <w:pPr>
        <w:spacing w:after="200" w:line="360" w:lineRule="auto"/>
        <w:jc w:val="center"/>
        <w:rPr>
          <w:rFonts w:ascii="Tahoma" w:eastAsia="Calibri" w:hAnsi="Tahoma" w:cs="Times New Roman"/>
          <w:lang w:val="es-ES_tradnl"/>
        </w:rPr>
      </w:pPr>
    </w:p>
    <w:p w14:paraId="7189156B" w14:textId="77777777" w:rsidR="00A77B8F" w:rsidRPr="00A77B8F" w:rsidRDefault="00A77B8F" w:rsidP="00A77B8F">
      <w:pPr>
        <w:spacing w:after="200" w:line="360" w:lineRule="auto"/>
        <w:jc w:val="center"/>
        <w:rPr>
          <w:rFonts w:ascii="Tahoma" w:eastAsia="Calibri" w:hAnsi="Tahoma" w:cs="Times New Roman"/>
          <w:lang w:val="es-ES_tradnl"/>
        </w:rPr>
      </w:pPr>
    </w:p>
    <w:p w14:paraId="33078B81" w14:textId="77777777" w:rsidR="00A77B8F" w:rsidRPr="00A77B8F" w:rsidRDefault="00A77B8F" w:rsidP="00A77B8F">
      <w:pPr>
        <w:spacing w:after="200" w:line="360" w:lineRule="auto"/>
        <w:jc w:val="center"/>
        <w:rPr>
          <w:rFonts w:ascii="Tahoma" w:eastAsia="Calibri" w:hAnsi="Tahoma" w:cs="Times New Roman"/>
          <w:lang w:val="es-ES_tradnl"/>
        </w:rPr>
      </w:pPr>
    </w:p>
    <w:p w14:paraId="437FA16A" w14:textId="0AEF8F1C" w:rsidR="00A77B8F" w:rsidRPr="00A77B8F" w:rsidRDefault="00A77B8F" w:rsidP="00A77B8F">
      <w:pPr>
        <w:spacing w:after="200" w:line="360" w:lineRule="auto"/>
        <w:jc w:val="center"/>
        <w:rPr>
          <w:rFonts w:ascii="Tahoma" w:eastAsia="Calibri" w:hAnsi="Tahoma" w:cs="Times New Roman"/>
          <w:lang w:val="es-ES_tradnl"/>
        </w:rPr>
      </w:pPr>
      <w:r w:rsidRPr="00A77B8F">
        <w:rPr>
          <w:rFonts w:ascii="Tahoma" w:eastAsia="Calibri" w:hAnsi="Tahoma" w:cs="Times New Roman"/>
          <w:noProof/>
          <w:lang w:eastAsia="es-ES"/>
        </w:rPr>
        <w:drawing>
          <wp:inline distT="0" distB="0" distL="0" distR="0" wp14:anchorId="640A7642" wp14:editId="5CA39748">
            <wp:extent cx="4871085" cy="2848610"/>
            <wp:effectExtent l="0" t="0" r="5715" b="8890"/>
            <wp:docPr id="1" name="Imagen 1" descr="2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2COLO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085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3946" w14:textId="77777777" w:rsidR="00A77B8F" w:rsidRPr="00A77B8F" w:rsidRDefault="00A77B8F" w:rsidP="00A77B8F">
      <w:pPr>
        <w:spacing w:after="200" w:line="360" w:lineRule="auto"/>
        <w:jc w:val="center"/>
        <w:rPr>
          <w:rFonts w:ascii="Tahoma" w:eastAsia="Calibri" w:hAnsi="Tahoma" w:cs="Times New Roman"/>
          <w:lang w:val="es-ES_tradnl"/>
        </w:rPr>
      </w:pPr>
    </w:p>
    <w:p w14:paraId="1081FD23" w14:textId="4B991A18" w:rsidR="00A77B8F" w:rsidRPr="00A77B8F" w:rsidRDefault="00A77B8F" w:rsidP="00840E33">
      <w:pPr>
        <w:pBdr>
          <w:top w:val="single" w:sz="18" w:space="1" w:color="808080"/>
          <w:left w:val="single" w:sz="18" w:space="4" w:color="808080"/>
          <w:bottom w:val="single" w:sz="18" w:space="1" w:color="808080"/>
          <w:right w:val="single" w:sz="18" w:space="19" w:color="808080"/>
        </w:pBdr>
        <w:spacing w:after="200" w:line="360" w:lineRule="auto"/>
        <w:jc w:val="center"/>
        <w:rPr>
          <w:rFonts w:ascii="Tahoma" w:eastAsia="Calibri" w:hAnsi="Tahoma" w:cs="Times New Roman"/>
          <w:b/>
          <w:color w:val="FFA100"/>
          <w:sz w:val="44"/>
          <w:szCs w:val="44"/>
        </w:rPr>
      </w:pPr>
      <w:r w:rsidRPr="00A77B8F">
        <w:rPr>
          <w:rFonts w:ascii="Tahoma" w:eastAsia="Calibri" w:hAnsi="Tahoma" w:cs="Times New Roman"/>
          <w:b/>
          <w:color w:val="FFA100"/>
          <w:sz w:val="44"/>
          <w:szCs w:val="44"/>
        </w:rPr>
        <w:t>PLAN DE COMUNICACIÓN</w:t>
      </w:r>
    </w:p>
    <w:p w14:paraId="66C6464E" w14:textId="77777777" w:rsidR="00840E33" w:rsidRDefault="00A77B8F" w:rsidP="00840E33">
      <w:pPr>
        <w:pBdr>
          <w:top w:val="single" w:sz="18" w:space="1" w:color="808080"/>
          <w:left w:val="single" w:sz="18" w:space="4" w:color="808080"/>
          <w:bottom w:val="single" w:sz="18" w:space="1" w:color="808080"/>
          <w:right w:val="single" w:sz="18" w:space="19" w:color="808080"/>
        </w:pBdr>
        <w:spacing w:after="200" w:line="360" w:lineRule="auto"/>
        <w:jc w:val="center"/>
        <w:rPr>
          <w:rFonts w:ascii="Tahoma" w:eastAsia="Calibri" w:hAnsi="Tahoma" w:cs="Times New Roman"/>
          <w:b/>
          <w:sz w:val="40"/>
          <w:szCs w:val="40"/>
        </w:rPr>
      </w:pPr>
      <w:r>
        <w:rPr>
          <w:rFonts w:ascii="Tahoma" w:eastAsia="Calibri" w:hAnsi="Tahoma" w:cs="Times New Roman"/>
          <w:b/>
          <w:sz w:val="40"/>
          <w:szCs w:val="40"/>
        </w:rPr>
        <w:t xml:space="preserve">Documento para el trabajo </w:t>
      </w:r>
    </w:p>
    <w:p w14:paraId="4BEA9223" w14:textId="7D89FD82" w:rsidR="00A77B8F" w:rsidRPr="00A77B8F" w:rsidRDefault="00A77B8F" w:rsidP="00840E33">
      <w:pPr>
        <w:pBdr>
          <w:top w:val="single" w:sz="18" w:space="1" w:color="808080"/>
          <w:left w:val="single" w:sz="18" w:space="4" w:color="808080"/>
          <w:bottom w:val="single" w:sz="18" w:space="1" w:color="808080"/>
          <w:right w:val="single" w:sz="18" w:space="19" w:color="808080"/>
        </w:pBdr>
        <w:spacing w:after="200" w:line="360" w:lineRule="auto"/>
        <w:jc w:val="center"/>
        <w:rPr>
          <w:rFonts w:ascii="Tahoma" w:eastAsia="Calibri" w:hAnsi="Tahoma" w:cs="Times New Roman"/>
          <w:b/>
          <w:sz w:val="36"/>
          <w:szCs w:val="36"/>
        </w:rPr>
      </w:pPr>
      <w:r w:rsidRPr="00840E33">
        <w:rPr>
          <w:rFonts w:ascii="Tahoma" w:eastAsia="Calibri" w:hAnsi="Tahoma" w:cs="Times New Roman"/>
          <w:b/>
          <w:sz w:val="36"/>
          <w:szCs w:val="36"/>
        </w:rPr>
        <w:t>Asamblea General Extraordinaria</w:t>
      </w:r>
      <w:r w:rsidR="00840E33" w:rsidRPr="00840E33">
        <w:rPr>
          <w:rFonts w:ascii="Tahoma" w:eastAsia="Calibri" w:hAnsi="Tahoma" w:cs="Times New Roman"/>
          <w:b/>
          <w:sz w:val="36"/>
          <w:szCs w:val="36"/>
        </w:rPr>
        <w:t xml:space="preserve"> 24-11-2</w:t>
      </w:r>
      <w:r w:rsidR="00840E33">
        <w:rPr>
          <w:rFonts w:ascii="Tahoma" w:eastAsia="Calibri" w:hAnsi="Tahoma" w:cs="Times New Roman"/>
          <w:b/>
          <w:sz w:val="36"/>
          <w:szCs w:val="36"/>
        </w:rPr>
        <w:t>2</w:t>
      </w:r>
    </w:p>
    <w:p w14:paraId="00F517FE" w14:textId="77777777" w:rsidR="00A77B8F" w:rsidRPr="00A77B8F" w:rsidRDefault="00A77B8F" w:rsidP="00A77B8F">
      <w:pPr>
        <w:keepNext/>
        <w:pBdr>
          <w:bottom w:val="single" w:sz="2" w:space="1" w:color="808080"/>
        </w:pBdr>
        <w:spacing w:before="240" w:after="60" w:line="36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es-ES"/>
        </w:rPr>
      </w:pPr>
    </w:p>
    <w:p w14:paraId="6E363C38" w14:textId="77777777" w:rsidR="00555A34" w:rsidRDefault="00555A34">
      <w:pPr>
        <w:sectPr w:rsidR="00555A3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31979C7" w14:textId="42FD9C8A" w:rsidR="00CA7C46" w:rsidRPr="00237DDA" w:rsidRDefault="0089608C" w:rsidP="00CA7C46">
      <w:pPr>
        <w:spacing w:after="0"/>
        <w:jc w:val="both"/>
        <w:rPr>
          <w:rFonts w:ascii="Calibri" w:eastAsia="Calibri" w:hAnsi="Calibri" w:cs="Calibri"/>
          <w:b/>
          <w:color w:val="1F3864"/>
          <w:sz w:val="40"/>
          <w:szCs w:val="40"/>
          <w:lang w:val="es-ES_tradnl" w:eastAsia="es-ES"/>
        </w:rPr>
      </w:pPr>
      <w:bookmarkStart w:id="0" w:name="_Hlk118817908"/>
      <w:r w:rsidRPr="00237DDA">
        <w:rPr>
          <w:rFonts w:ascii="Calibri" w:eastAsia="Calibri" w:hAnsi="Calibri" w:cs="Calibri"/>
          <w:b/>
          <w:color w:val="1F3864"/>
          <w:sz w:val="40"/>
          <w:szCs w:val="40"/>
          <w:lang w:val="es-ES_tradnl" w:eastAsia="es-ES"/>
        </w:rPr>
        <w:lastRenderedPageBreak/>
        <w:t xml:space="preserve">1. </w:t>
      </w:r>
      <w:r w:rsidR="008505E8" w:rsidRPr="00237DDA">
        <w:rPr>
          <w:rFonts w:ascii="Calibri" w:eastAsia="Calibri" w:hAnsi="Calibri" w:cs="Calibri"/>
          <w:b/>
          <w:color w:val="1F3864"/>
          <w:sz w:val="40"/>
          <w:szCs w:val="40"/>
          <w:lang w:val="es-ES_tradnl" w:eastAsia="es-ES"/>
        </w:rPr>
        <w:t>Qué vamos a trabajar</w:t>
      </w:r>
    </w:p>
    <w:bookmarkEnd w:id="0"/>
    <w:p w14:paraId="76345F32" w14:textId="7A03BBFC" w:rsidR="00864323" w:rsidRPr="00840E33" w:rsidRDefault="00DA4A7D" w:rsidP="00840E33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Uno de los objetivos del</w:t>
      </w:r>
      <w:r w:rsidR="00CA7C46"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 Plan </w:t>
      </w:r>
      <w:r w:rsidR="00856C4C"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Estratégico de la Coordinadora </w:t>
      </w: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es</w:t>
      </w:r>
      <w:r w:rsidR="00856C4C"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 “Poner en valor el papel de las ONGD y la cooperación al desarrollo en la opinión pública, redes sociales y medios de Navarra, para contribuir a la solución de los retos en el contexto global actual.” </w:t>
      </w: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Para su desarrollo en 2022 se planificó </w:t>
      </w:r>
      <w:r w:rsidR="00856C4C"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la elaboración del plan de </w:t>
      </w:r>
      <w:r w:rsidR="00EB1DE6"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comunicación de</w:t>
      </w:r>
      <w:r w:rsidR="00CA7C46"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 la Coordinadora</w:t>
      </w:r>
      <w:r w:rsidR="00763CFE"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.</w:t>
      </w:r>
    </w:p>
    <w:p w14:paraId="3C3FE367" w14:textId="1547A701" w:rsidR="008505E8" w:rsidRPr="00840E33" w:rsidRDefault="008505E8" w:rsidP="00840E33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Para la realización del Plan de comunicación se ha contado con Marta Caravantes de CIPO comunicación y se ha realizado con el trabajo de las técnicas de comunicación y la coordinadora de Secretaría técnica, y el seguimiento de la Junta en todo el proceso. </w:t>
      </w:r>
    </w:p>
    <w:p w14:paraId="470EAC31" w14:textId="2C10AF42" w:rsidR="00864323" w:rsidRPr="00840E33" w:rsidRDefault="00B23DC6" w:rsidP="00840E33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Hasta este momento </w:t>
      </w:r>
      <w:r w:rsidR="00864323"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hemos realizado varios pasos</w:t>
      </w: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 para su elaboración</w:t>
      </w:r>
      <w:r w:rsidR="00864323"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.</w:t>
      </w:r>
    </w:p>
    <w:p w14:paraId="46390347" w14:textId="78DE9146" w:rsidR="00864323" w:rsidRPr="00840E33" w:rsidRDefault="00864323" w:rsidP="00840E33">
      <w:pPr>
        <w:pStyle w:val="Prrafodelista"/>
        <w:numPr>
          <w:ilvl w:val="0"/>
          <w:numId w:val="32"/>
        </w:num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El análisis de la comunicación de la Coordinadora. Se ha realizado un diagnóstico, consideraciones y recomendaciones de cada uno de los elementos que componen un plan de comunicación y de todas las herramientas comunicativas que la Coordinadora despliega en este momento.</w:t>
      </w:r>
    </w:p>
    <w:p w14:paraId="210D14B4" w14:textId="77777777" w:rsidR="00763CFE" w:rsidRPr="00840E33" w:rsidRDefault="00864323" w:rsidP="00840E33">
      <w:pPr>
        <w:pStyle w:val="Prrafodelista"/>
        <w:numPr>
          <w:ilvl w:val="0"/>
          <w:numId w:val="32"/>
        </w:num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Elaboración de un plan de comunicación que recoge todos los objetivos y metas derivadas del análisis anterior. </w:t>
      </w:r>
    </w:p>
    <w:p w14:paraId="6A780F6A" w14:textId="1720511E" w:rsidR="00864323" w:rsidRPr="00840E33" w:rsidRDefault="00864323" w:rsidP="00840E33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Esta planificación debe ser ahora calendarizada</w:t>
      </w:r>
      <w:r w:rsidR="00EB1DE6"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 en función de los recursos con los que contamos para su desarrollo</w:t>
      </w:r>
      <w:r w:rsidR="00B23DC6"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,</w:t>
      </w:r>
      <w:r w:rsidR="00EB1DE6"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 y </w:t>
      </w: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en función de las prioridades y aportaciones que las ONGD hagan en la asamblea. </w:t>
      </w:r>
      <w:r w:rsidR="00B23DC6"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Son las ONGD las que deben marcar los objetivos de la comunicación de la Coordinadora y es con ellas con las que se deben desplegar las estrategias para conseguirlos.</w:t>
      </w:r>
    </w:p>
    <w:p w14:paraId="163523D9" w14:textId="13D18976" w:rsidR="00B23DC6" w:rsidRPr="00840E33" w:rsidRDefault="00B23DC6" w:rsidP="00840E33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Hemos elaborado este documento para que las ONGD puedan </w:t>
      </w:r>
      <w:r w:rsidR="00840E33"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conocer</w:t>
      </w: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 los puntos que se van a trabajar en la asamblea: </w:t>
      </w:r>
    </w:p>
    <w:p w14:paraId="7ADAFF0C" w14:textId="2DA72029" w:rsidR="00B23DC6" w:rsidRPr="00840E33" w:rsidRDefault="00B23DC6" w:rsidP="00840E33">
      <w:pPr>
        <w:pStyle w:val="Prrafodelista"/>
        <w:numPr>
          <w:ilvl w:val="0"/>
          <w:numId w:val="35"/>
        </w:num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Objetivos externos</w:t>
      </w:r>
    </w:p>
    <w:p w14:paraId="7F8990F1" w14:textId="0AB36AB4" w:rsidR="00B23DC6" w:rsidRPr="00840E33" w:rsidRDefault="00B23DC6" w:rsidP="00840E33">
      <w:pPr>
        <w:pStyle w:val="Prrafodelista"/>
        <w:numPr>
          <w:ilvl w:val="0"/>
          <w:numId w:val="35"/>
        </w:num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Posicionamientos</w:t>
      </w:r>
    </w:p>
    <w:p w14:paraId="201120EF" w14:textId="34084EA7" w:rsidR="00B23DC6" w:rsidRPr="00840E33" w:rsidRDefault="00B23DC6" w:rsidP="00840E33">
      <w:pPr>
        <w:pStyle w:val="Prrafodelista"/>
        <w:numPr>
          <w:ilvl w:val="0"/>
          <w:numId w:val="35"/>
        </w:num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Objetivos internos</w:t>
      </w:r>
    </w:p>
    <w:p w14:paraId="375DBDCE" w14:textId="023D80B0" w:rsidR="00B23DC6" w:rsidRDefault="00B23DC6" w:rsidP="00840E33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De cada uno de estos puntos os hacemos llegar el contenido y las preguntas </w:t>
      </w:r>
      <w:r w:rsidR="00840E33"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sobre las que se va a aportar en la asamblea, para que cada ONGD pueda trabajarlas previamente</w:t>
      </w:r>
      <w:r w:rsidRPr="00840E33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. </w:t>
      </w:r>
    </w:p>
    <w:p w14:paraId="0C7E833B" w14:textId="77777777" w:rsidR="00237DDA" w:rsidRPr="00840E33" w:rsidRDefault="00237DDA" w:rsidP="00840E33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</w:p>
    <w:p w14:paraId="1BCC5F27" w14:textId="20095B7C" w:rsidR="00864323" w:rsidRPr="00237DDA" w:rsidRDefault="005B6928" w:rsidP="00237DDA">
      <w:pPr>
        <w:spacing w:before="120" w:after="120"/>
        <w:jc w:val="both"/>
        <w:rPr>
          <w:rFonts w:ascii="Calibri" w:eastAsia="Calibri" w:hAnsi="Calibri" w:cs="Calibri"/>
          <w:b/>
          <w:color w:val="1F3864"/>
          <w:sz w:val="36"/>
          <w:szCs w:val="36"/>
          <w:lang w:val="es-ES_tradnl" w:eastAsia="es-ES"/>
        </w:rPr>
      </w:pPr>
      <w:bookmarkStart w:id="1" w:name="_Hlk118887819"/>
      <w:r w:rsidRPr="00237DDA">
        <w:rPr>
          <w:rFonts w:ascii="Calibri" w:eastAsia="Calibri" w:hAnsi="Calibri" w:cs="Calibri"/>
          <w:b/>
          <w:color w:val="1F3864"/>
          <w:sz w:val="36"/>
          <w:szCs w:val="36"/>
          <w:lang w:val="es-ES_tradnl" w:eastAsia="es-ES"/>
        </w:rPr>
        <w:t>2</w:t>
      </w:r>
      <w:r w:rsidR="00864323" w:rsidRPr="00237DDA">
        <w:rPr>
          <w:rFonts w:ascii="Calibri" w:eastAsia="Calibri" w:hAnsi="Calibri" w:cs="Calibri"/>
          <w:b/>
          <w:color w:val="1F3864"/>
          <w:sz w:val="36"/>
          <w:szCs w:val="36"/>
          <w:lang w:val="es-ES_tradnl" w:eastAsia="es-ES"/>
        </w:rPr>
        <w:t xml:space="preserve">. </w:t>
      </w:r>
      <w:r w:rsidR="00840E33" w:rsidRPr="00237DDA">
        <w:rPr>
          <w:rFonts w:ascii="Calibri" w:eastAsia="Calibri" w:hAnsi="Calibri" w:cs="Calibri"/>
          <w:b/>
          <w:color w:val="1F3864"/>
          <w:sz w:val="36"/>
          <w:szCs w:val="36"/>
          <w:lang w:val="es-ES_tradnl" w:eastAsia="es-ES"/>
        </w:rPr>
        <w:t>Objetivos comunicación externa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CD0E08" w:rsidRPr="00237DDA" w14:paraId="0E6260F2" w14:textId="77777777" w:rsidTr="00237DDA">
        <w:tc>
          <w:tcPr>
            <w:tcW w:w="8474" w:type="dxa"/>
            <w:shd w:val="clear" w:color="auto" w:fill="FFA100"/>
          </w:tcPr>
          <w:p w14:paraId="7B5F3432" w14:textId="74948EF7" w:rsidR="00926273" w:rsidRPr="00237DDA" w:rsidRDefault="00CD0E08" w:rsidP="00237DDA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s-ES_tradnl" w:eastAsia="es-ES"/>
              </w:rPr>
            </w:pPr>
            <w:bookmarkStart w:id="2" w:name="_Hlk118887768"/>
            <w:bookmarkEnd w:id="1"/>
            <w:r w:rsidRPr="00237DDA">
              <w:rPr>
                <w:rFonts w:ascii="Calibri" w:eastAsia="Calibri" w:hAnsi="Calibri" w:cs="Calibri"/>
                <w:b/>
                <w:sz w:val="24"/>
                <w:szCs w:val="24"/>
                <w:lang w:val="es-ES_tradnl" w:eastAsia="es-ES"/>
              </w:rPr>
              <w:t>TRABAJO A REALIZAR</w:t>
            </w:r>
          </w:p>
        </w:tc>
      </w:tr>
      <w:tr w:rsidR="00CD0E08" w:rsidRPr="00237DDA" w14:paraId="4E9B52C1" w14:textId="77777777" w:rsidTr="00237DDA">
        <w:tc>
          <w:tcPr>
            <w:tcW w:w="8474" w:type="dxa"/>
          </w:tcPr>
          <w:p w14:paraId="2C9886B0" w14:textId="77777777" w:rsidR="00CD0E08" w:rsidRPr="00237DDA" w:rsidRDefault="00CD0E08" w:rsidP="00237DDA">
            <w:pPr>
              <w:pStyle w:val="Prrafodelista"/>
              <w:numPr>
                <w:ilvl w:val="0"/>
                <w:numId w:val="36"/>
              </w:numPr>
              <w:spacing w:before="120" w:after="120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</w:pPr>
            <w:r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>PRIORIZAR 5 OBJETIVOS</w:t>
            </w:r>
          </w:p>
          <w:p w14:paraId="6F2DE446" w14:textId="799622F4" w:rsidR="00CD0E08" w:rsidRPr="00237DDA" w:rsidRDefault="00CD0E08" w:rsidP="00237DDA">
            <w:pPr>
              <w:pStyle w:val="Prrafodelista"/>
              <w:numPr>
                <w:ilvl w:val="0"/>
                <w:numId w:val="36"/>
              </w:numPr>
              <w:spacing w:before="120" w:after="120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</w:pPr>
            <w:r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>APORTACIONES</w:t>
            </w:r>
            <w:r w:rsidR="00080E92"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 xml:space="preserve"> A OBJETIVOS</w:t>
            </w:r>
            <w:r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 xml:space="preserve"> </w:t>
            </w:r>
            <w:r w:rsidRPr="00237DDA">
              <w:rPr>
                <w:rFonts w:ascii="Calibri" w:eastAsia="Calibri" w:hAnsi="Calibri" w:cs="Calibri"/>
                <w:bCs/>
                <w:sz w:val="24"/>
                <w:szCs w:val="24"/>
                <w:lang w:eastAsia="es-ES"/>
              </w:rPr>
              <w:t>¿Hay que añadir algún objetivo? ¿Cambiarías alguno de ellos?</w:t>
            </w:r>
          </w:p>
        </w:tc>
      </w:tr>
    </w:tbl>
    <w:p w14:paraId="6C317185" w14:textId="77777777" w:rsidR="00237DDA" w:rsidRDefault="00237DDA" w:rsidP="00237DDA">
      <w:pPr>
        <w:spacing w:before="120" w:after="120"/>
        <w:jc w:val="both"/>
        <w:rPr>
          <w:rFonts w:ascii="Calibri" w:eastAsia="Calibri" w:hAnsi="Calibri" w:cs="Calibri"/>
          <w:b/>
          <w:bCs/>
          <w:sz w:val="24"/>
          <w:szCs w:val="24"/>
          <w:lang w:val="es-ES_tradnl" w:eastAsia="es-ES"/>
        </w:rPr>
      </w:pPr>
      <w:bookmarkStart w:id="3" w:name="_Hlk118882101"/>
      <w:bookmarkEnd w:id="2"/>
    </w:p>
    <w:p w14:paraId="17EF9A01" w14:textId="77777777" w:rsidR="00237DDA" w:rsidRDefault="00237DDA" w:rsidP="00237DDA">
      <w:pPr>
        <w:spacing w:before="120" w:after="120"/>
        <w:jc w:val="both"/>
        <w:rPr>
          <w:rFonts w:ascii="Calibri" w:eastAsia="Calibri" w:hAnsi="Calibri" w:cs="Calibri"/>
          <w:b/>
          <w:bCs/>
          <w:sz w:val="24"/>
          <w:szCs w:val="24"/>
          <w:lang w:val="es-ES_tradnl" w:eastAsia="es-ES"/>
        </w:rPr>
      </w:pPr>
    </w:p>
    <w:p w14:paraId="78E9D8B9" w14:textId="3FDCE2A5" w:rsidR="00B862CC" w:rsidRPr="00237DDA" w:rsidRDefault="00B862CC" w:rsidP="00237DDA">
      <w:pPr>
        <w:spacing w:before="120" w:after="120"/>
        <w:jc w:val="both"/>
        <w:rPr>
          <w:rFonts w:ascii="Calibri" w:eastAsia="Calibri" w:hAnsi="Calibri" w:cs="Calibri"/>
          <w:b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/>
          <w:bCs/>
          <w:sz w:val="24"/>
          <w:szCs w:val="24"/>
          <w:lang w:val="es-ES_tradnl" w:eastAsia="es-ES"/>
        </w:rPr>
        <w:lastRenderedPageBreak/>
        <w:t>OBJETIVOS EJE COMUNICACIÓN EXTERNA</w:t>
      </w:r>
      <w:bookmarkEnd w:id="3"/>
    </w:p>
    <w:p w14:paraId="6347B61C" w14:textId="77777777" w:rsidR="00B862CC" w:rsidRPr="00237DDA" w:rsidRDefault="00B862CC" w:rsidP="00237DDA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1.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>Que la ciudadanía se comprometa con la cooperación internacional para que sea reivindicada como una política pública imprescindible y prioritaria. Que la ciudadanía navarra conozca y valore (sobre todo el público que no sabe nada o casi nada de la cooperación internacional):</w:t>
      </w:r>
    </w:p>
    <w:p w14:paraId="51224E20" w14:textId="77777777" w:rsidR="00B862CC" w:rsidRPr="00237DDA" w:rsidRDefault="00B862CC" w:rsidP="00237DDA">
      <w:pPr>
        <w:spacing w:before="120" w:after="120"/>
        <w:ind w:left="708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•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>Qué es la cooperación.</w:t>
      </w:r>
    </w:p>
    <w:p w14:paraId="2C1C086E" w14:textId="77777777" w:rsidR="00B862CC" w:rsidRPr="00237DDA" w:rsidRDefault="00B862CC" w:rsidP="00237DDA">
      <w:pPr>
        <w:spacing w:before="120" w:after="120"/>
        <w:ind w:left="708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•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 xml:space="preserve">Qué son, cómo se financian y qué hacen las ONGD. </w:t>
      </w:r>
    </w:p>
    <w:p w14:paraId="4A7C1F87" w14:textId="77777777" w:rsidR="00B862CC" w:rsidRPr="00237DDA" w:rsidRDefault="00B862CC" w:rsidP="00237DDA">
      <w:pPr>
        <w:spacing w:before="120" w:after="120"/>
        <w:ind w:left="708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•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>Las necesidades de los territorios del Sur: contextos de sus problemas, causas y soluciones, y el carácter global de los mismos.</w:t>
      </w:r>
    </w:p>
    <w:p w14:paraId="20D55001" w14:textId="77777777" w:rsidR="00B862CC" w:rsidRPr="00237DDA" w:rsidRDefault="00B862CC" w:rsidP="00237DDA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2.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 xml:space="preserve"> Que la ciudadanía conozca el 0,7 y lo defienda.</w:t>
      </w:r>
    </w:p>
    <w:p w14:paraId="326B06B0" w14:textId="77777777" w:rsidR="00B862CC" w:rsidRPr="00237DDA" w:rsidRDefault="00B862CC" w:rsidP="00237DDA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3.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 xml:space="preserve"> Que los centros de Escuelas Solidarias, colegios e institutos, centros de educación especial, Formación Profesional, asociaciones de tiempo libre conozcan y utilicen el catálogo de recursos educativos y sensibilización.</w:t>
      </w:r>
    </w:p>
    <w:p w14:paraId="5CB82196" w14:textId="77777777" w:rsidR="00B862CC" w:rsidRPr="00237DDA" w:rsidRDefault="00B862CC" w:rsidP="00237DDA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4 . Que los ayuntamientos navarros:</w:t>
      </w:r>
    </w:p>
    <w:p w14:paraId="1EED62DE" w14:textId="55A4B034" w:rsidR="00B862CC" w:rsidRPr="00237DDA" w:rsidRDefault="00B862CC" w:rsidP="00237DDA">
      <w:pPr>
        <w:pStyle w:val="Prrafodelista"/>
        <w:numPr>
          <w:ilvl w:val="0"/>
          <w:numId w:val="31"/>
        </w:num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Conozcan y utilicen el catálogo de recursos educativos y sensibilización. </w:t>
      </w:r>
    </w:p>
    <w:p w14:paraId="13F69D4B" w14:textId="12015DC1" w:rsidR="00B862CC" w:rsidRPr="00237DDA" w:rsidRDefault="00B862CC" w:rsidP="00237DDA">
      <w:pPr>
        <w:pStyle w:val="Prrafodelista"/>
        <w:numPr>
          <w:ilvl w:val="0"/>
          <w:numId w:val="31"/>
        </w:num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Tengan a la Coordinadora como referente para canalizar iniciativas y temas que tienen que ver con la cooperación. Por ejemplo: emergencia en Ucrania.</w:t>
      </w:r>
    </w:p>
    <w:p w14:paraId="612A89B5" w14:textId="77777777" w:rsidR="00B862CC" w:rsidRPr="00237DDA" w:rsidRDefault="00B862CC" w:rsidP="00237DDA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5. Poner en valor el papel de las ONGD con especial atención a las que realizan menos comunicación para que:</w:t>
      </w:r>
    </w:p>
    <w:p w14:paraId="37F1C497" w14:textId="77777777" w:rsidR="00B862CC" w:rsidRPr="00237DDA" w:rsidRDefault="00B862CC" w:rsidP="00237DDA">
      <w:pPr>
        <w:spacing w:before="120" w:after="120"/>
        <w:ind w:left="708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•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>La ciudadanía conozca su trabajo, participe en sus actividades y se involucre en sus retos.</w:t>
      </w:r>
    </w:p>
    <w:p w14:paraId="510F948B" w14:textId="77777777" w:rsidR="00B862CC" w:rsidRPr="00237DDA" w:rsidRDefault="00B862CC" w:rsidP="00237DDA">
      <w:pPr>
        <w:spacing w:before="120" w:after="120"/>
        <w:ind w:left="708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•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 xml:space="preserve">Aumenten socios/as y donaciones en el sector. </w:t>
      </w:r>
    </w:p>
    <w:p w14:paraId="5DC28178" w14:textId="77777777" w:rsidR="00B862CC" w:rsidRPr="00237DDA" w:rsidRDefault="00B862CC" w:rsidP="00237DDA">
      <w:pPr>
        <w:spacing w:before="120" w:after="120"/>
        <w:ind w:left="708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•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>La ciudadanía confíe en la gestión de fondos que hacen y el trabajo que realizan</w:t>
      </w:r>
    </w:p>
    <w:p w14:paraId="01A35E51" w14:textId="77777777" w:rsidR="00B862CC" w:rsidRPr="00237DDA" w:rsidRDefault="00B862CC" w:rsidP="00237DDA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6.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>Posicionar como referente a la Coordinadora en cooperación ante:</w:t>
      </w:r>
    </w:p>
    <w:p w14:paraId="7365F03C" w14:textId="77777777" w:rsidR="00B862CC" w:rsidRPr="00237DDA" w:rsidRDefault="00B862CC" w:rsidP="00237DDA">
      <w:pPr>
        <w:spacing w:before="120" w:after="120"/>
        <w:ind w:left="708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•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 xml:space="preserve">Los medios de comunicación de Navarra, para que cuenten con la Coordinadora como fuente de calidad a la hora de informar de los temas en los que estamos posicionados. (Ver lista de posicionamientos más adelante). </w:t>
      </w:r>
    </w:p>
    <w:p w14:paraId="28BE3173" w14:textId="77777777" w:rsidR="00B862CC" w:rsidRPr="00237DDA" w:rsidRDefault="00B862CC" w:rsidP="00237DDA">
      <w:pPr>
        <w:spacing w:before="120" w:after="120"/>
        <w:ind w:left="708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•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>Las instituciones públicas, para la gestión conjunta de comunicación sobre emergencias humanitarias y cooperación al desarrollo.</w:t>
      </w:r>
    </w:p>
    <w:p w14:paraId="237BCD57" w14:textId="77777777" w:rsidR="00B862CC" w:rsidRPr="00237DDA" w:rsidRDefault="00B862CC" w:rsidP="00237DDA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7. Promocionar el voluntariado:</w:t>
      </w:r>
    </w:p>
    <w:p w14:paraId="5F813DCC" w14:textId="77777777" w:rsidR="00B862CC" w:rsidRPr="00237DDA" w:rsidRDefault="00B862CC" w:rsidP="00237DDA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8 Que otros puntos informativos de la ciudad den a conocer el Centro de recursos y la Coordinadora (y sus servicios).</w:t>
      </w:r>
    </w:p>
    <w:p w14:paraId="2835E7F2" w14:textId="7C2CA7FA" w:rsidR="00B862CC" w:rsidRPr="00237DDA" w:rsidRDefault="00B862CC" w:rsidP="00237DDA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9. Darnos a conocer a las ONGD que aún no son socias para que se unan a la Coordinadora.</w:t>
      </w:r>
    </w:p>
    <w:p w14:paraId="00876A49" w14:textId="6D1CA9FE" w:rsidR="00EB1DE6" w:rsidRPr="00237DDA" w:rsidRDefault="00EB1DE6" w:rsidP="00237DDA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10. Mejorar las intervenciones en público y en los medios de comunicación para impulsar con coherencia los objetivos prioritarios de la Coordinadora.</w:t>
      </w:r>
    </w:p>
    <w:p w14:paraId="7A2AE1B5" w14:textId="504E25B4" w:rsidR="00080E92" w:rsidRPr="00237DDA" w:rsidRDefault="00080E92" w:rsidP="00237DDA">
      <w:pPr>
        <w:spacing w:before="120" w:after="120"/>
        <w:jc w:val="both"/>
        <w:rPr>
          <w:rFonts w:ascii="Calibri" w:eastAsia="Calibri" w:hAnsi="Calibri" w:cs="Calibri"/>
          <w:b/>
          <w:color w:val="1F3864"/>
          <w:sz w:val="36"/>
          <w:szCs w:val="36"/>
          <w:lang w:val="es-ES_tradnl" w:eastAsia="es-ES"/>
        </w:rPr>
      </w:pPr>
      <w:r w:rsidRPr="00237DDA">
        <w:rPr>
          <w:rFonts w:ascii="Calibri" w:eastAsia="Calibri" w:hAnsi="Calibri" w:cs="Calibri"/>
          <w:b/>
          <w:color w:val="1F3864"/>
          <w:sz w:val="36"/>
          <w:szCs w:val="36"/>
          <w:lang w:val="es-ES_tradnl" w:eastAsia="es-ES"/>
        </w:rPr>
        <w:lastRenderedPageBreak/>
        <w:t xml:space="preserve">3. </w:t>
      </w:r>
      <w:r w:rsidR="00840E33" w:rsidRPr="00237DDA">
        <w:rPr>
          <w:rFonts w:ascii="Calibri" w:eastAsia="Calibri" w:hAnsi="Calibri" w:cs="Calibri"/>
          <w:b/>
          <w:color w:val="1F3864"/>
          <w:sz w:val="36"/>
          <w:szCs w:val="36"/>
          <w:lang w:val="es-ES_tradnl" w:eastAsia="es-ES"/>
        </w:rPr>
        <w:t>Objetivos comunicación interna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080E92" w:rsidRPr="00237DDA" w14:paraId="17886607" w14:textId="77777777" w:rsidTr="00237DDA">
        <w:tc>
          <w:tcPr>
            <w:tcW w:w="8474" w:type="dxa"/>
            <w:shd w:val="clear" w:color="auto" w:fill="FFA100"/>
          </w:tcPr>
          <w:p w14:paraId="0410E75C" w14:textId="69E440BD" w:rsidR="00926273" w:rsidRPr="00237DDA" w:rsidRDefault="00080E92" w:rsidP="00237DDA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s-ES_tradnl" w:eastAsia="es-ES"/>
              </w:rPr>
            </w:pPr>
            <w:bookmarkStart w:id="4" w:name="_Hlk118890491"/>
            <w:r w:rsidRPr="00237DDA">
              <w:rPr>
                <w:rFonts w:ascii="Calibri" w:eastAsia="Calibri" w:hAnsi="Calibri" w:cs="Calibri"/>
                <w:b/>
                <w:sz w:val="24"/>
                <w:szCs w:val="24"/>
                <w:lang w:val="es-ES_tradnl" w:eastAsia="es-ES"/>
              </w:rPr>
              <w:t>TRABAJO A REALIZAR</w:t>
            </w:r>
          </w:p>
        </w:tc>
      </w:tr>
      <w:tr w:rsidR="00080E92" w:rsidRPr="00237DDA" w14:paraId="1289A340" w14:textId="77777777" w:rsidTr="00237DDA">
        <w:tc>
          <w:tcPr>
            <w:tcW w:w="8474" w:type="dxa"/>
          </w:tcPr>
          <w:p w14:paraId="425C9732" w14:textId="312B6B32" w:rsidR="00080E92" w:rsidRPr="00237DDA" w:rsidRDefault="00080E92" w:rsidP="00237DDA">
            <w:pPr>
              <w:pStyle w:val="Prrafodelista"/>
              <w:numPr>
                <w:ilvl w:val="0"/>
                <w:numId w:val="36"/>
              </w:numPr>
              <w:spacing w:before="120" w:after="120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</w:pPr>
            <w:r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 xml:space="preserve">APORTACIONES A LOS OBJETIVOS </w:t>
            </w:r>
            <w:r w:rsidRPr="00237DDA">
              <w:rPr>
                <w:rFonts w:ascii="Calibri" w:eastAsia="Calibri" w:hAnsi="Calibri" w:cs="Calibri"/>
                <w:bCs/>
                <w:sz w:val="24"/>
                <w:szCs w:val="24"/>
                <w:lang w:eastAsia="es-ES"/>
              </w:rPr>
              <w:t>¿Hay que añadir algún objetivo? ¿Cambiarías alguno de ellos?</w:t>
            </w:r>
            <w:r w:rsidRPr="00237DDA">
              <w:rPr>
                <w:rFonts w:ascii="Montserrat" w:eastAsia="Times New Roman" w:hAnsi="Montserrat" w:cs="Times New Roman"/>
                <w:sz w:val="24"/>
                <w:szCs w:val="24"/>
                <w:lang w:val="en-US" w:eastAsia="ja-JP"/>
              </w:rPr>
              <w:t xml:space="preserve"> </w:t>
            </w:r>
          </w:p>
          <w:p w14:paraId="7BB9F268" w14:textId="6D0BB390" w:rsidR="00080E92" w:rsidRPr="00237DDA" w:rsidRDefault="00080E92" w:rsidP="00237DDA">
            <w:pPr>
              <w:pStyle w:val="Prrafodelista"/>
              <w:numPr>
                <w:ilvl w:val="0"/>
                <w:numId w:val="36"/>
              </w:numPr>
              <w:spacing w:before="120" w:after="120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</w:pPr>
            <w:r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>APORTACIONES A ESTRATEGIAS DE COMUNICACIÓN ¿</w:t>
            </w:r>
            <w:r w:rsidR="00926273"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>C</w:t>
            </w:r>
            <w:r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 xml:space="preserve">ómo debemos comunicarnos con las ONGD para mejorar la participación de las ONGD en la Coordinadora? ¿Qué estrategias comunicativas podrían mejorar la difusión de las acciones comunicativas de la CONGDN </w:t>
            </w:r>
            <w:r w:rsidR="00926273"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>por parte de</w:t>
            </w:r>
            <w:r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 xml:space="preserve"> las ONGD</w:t>
            </w:r>
            <w:r w:rsidR="00926273"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>, y viceversa</w:t>
            </w:r>
            <w:r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>?</w:t>
            </w:r>
          </w:p>
          <w:p w14:paraId="75211E05" w14:textId="77777777" w:rsidR="00080E92" w:rsidRPr="00237DDA" w:rsidRDefault="00080E92" w:rsidP="00237DDA">
            <w:pPr>
              <w:spacing w:before="120" w:after="120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</w:pPr>
          </w:p>
        </w:tc>
      </w:tr>
    </w:tbl>
    <w:p w14:paraId="7F1DAD70" w14:textId="75450E40" w:rsidR="00B862CC" w:rsidRPr="00237DDA" w:rsidRDefault="00B862CC" w:rsidP="00237DDA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bookmarkStart w:id="5" w:name="_Hlk118880299"/>
      <w:bookmarkEnd w:id="4"/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1</w:t>
      </w:r>
      <w:r w:rsidR="008505E8"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1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. Mejorar la comunicación bidireccional con las ONGD miembros de la Coordinadora para que:</w:t>
      </w:r>
    </w:p>
    <w:p w14:paraId="11C3B6A0" w14:textId="508DD45F" w:rsidR="00673A38" w:rsidRPr="00237DDA" w:rsidRDefault="00B862CC" w:rsidP="00237DDA">
      <w:pPr>
        <w:spacing w:before="120" w:after="120"/>
        <w:ind w:left="708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•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 xml:space="preserve">Participen en las Asambleas, actos (como el 17 Octubre), formaciones, </w:t>
      </w:r>
      <w:r w:rsidR="00673A38"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consultas, comisiones (especialmente la de comunicación). </w:t>
      </w:r>
    </w:p>
    <w:p w14:paraId="0CBB79BF" w14:textId="5B664755" w:rsidR="00673A38" w:rsidRPr="00237DDA" w:rsidRDefault="00B862CC" w:rsidP="00237DDA">
      <w:pPr>
        <w:spacing w:before="120" w:after="120"/>
        <w:ind w:left="708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•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</w:r>
      <w:r w:rsidR="00673A38"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Difundan las Campañas que realizamos, sean activas a la hora de difundir informaciones prioritarias y hagan difusión de la labor de los grupos de trabajo y las Comisiones en sus propias ONGD. </w:t>
      </w:r>
    </w:p>
    <w:p w14:paraId="0C1E8094" w14:textId="54B30FEE" w:rsidR="00B862CC" w:rsidRPr="00237DDA" w:rsidRDefault="00B862CC" w:rsidP="00237DDA">
      <w:pPr>
        <w:spacing w:before="120" w:after="120"/>
        <w:ind w:left="708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•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 xml:space="preserve">Faciliten a la Coordinadora información de calidad de su trabajo (información, historias humanas, testimonios, fotos, vídeos…) para poder realizar una comunicación externa sobre la cooperación y la situación en los países del Sur.  </w:t>
      </w:r>
    </w:p>
    <w:p w14:paraId="09376285" w14:textId="77777777" w:rsidR="00B862CC" w:rsidRPr="00237DDA" w:rsidRDefault="00B862CC" w:rsidP="00237DDA">
      <w:pPr>
        <w:spacing w:before="120" w:after="120"/>
        <w:ind w:left="708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•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>Conozcan y utilicen los servicios de la Coordinadora:</w:t>
      </w:r>
    </w:p>
    <w:p w14:paraId="2CCB3700" w14:textId="4C4C0B77" w:rsidR="00B862CC" w:rsidRPr="00237DDA" w:rsidRDefault="00B862CC" w:rsidP="00237DDA">
      <w:pPr>
        <w:pStyle w:val="Prrafodelista"/>
        <w:numPr>
          <w:ilvl w:val="0"/>
          <w:numId w:val="34"/>
        </w:num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Asesorías y catálogos (subvenciones, gestión, ETCG, voluntariado, medios de comunicación…) </w:t>
      </w:r>
    </w:p>
    <w:p w14:paraId="0B09B4B3" w14:textId="43605F87" w:rsidR="00B862CC" w:rsidRPr="00237DDA" w:rsidRDefault="00B862CC" w:rsidP="00237DDA">
      <w:pPr>
        <w:pStyle w:val="Prrafodelista"/>
        <w:numPr>
          <w:ilvl w:val="0"/>
          <w:numId w:val="34"/>
        </w:num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Formación y encuentros.</w:t>
      </w:r>
    </w:p>
    <w:p w14:paraId="0E65E543" w14:textId="081B091E" w:rsidR="00B862CC" w:rsidRPr="00237DDA" w:rsidRDefault="00B862CC" w:rsidP="00237DDA">
      <w:pPr>
        <w:pStyle w:val="Prrafodelista"/>
        <w:numPr>
          <w:ilvl w:val="0"/>
          <w:numId w:val="34"/>
        </w:num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Espacios en los medios comunicación: con artículos de opinión y entrevistas en programas de radio (euskera y castellano). </w:t>
      </w:r>
    </w:p>
    <w:p w14:paraId="7618F196" w14:textId="2D6266FA" w:rsidR="00B862CC" w:rsidRPr="00237DDA" w:rsidRDefault="00B862CC" w:rsidP="00237DDA">
      <w:pPr>
        <w:pStyle w:val="Prrafodelista"/>
        <w:numPr>
          <w:ilvl w:val="0"/>
          <w:numId w:val="34"/>
        </w:num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Servicios divulgativos online y redes: directorio, ofertas de empleo y voluntariado, agenda, gestión de emergencias, compartiendo experiencias.</w:t>
      </w:r>
    </w:p>
    <w:p w14:paraId="35F8F4D0" w14:textId="77777777" w:rsidR="00B862CC" w:rsidRPr="00237DDA" w:rsidRDefault="00B862CC" w:rsidP="00237DDA">
      <w:pPr>
        <w:spacing w:before="120" w:after="120"/>
        <w:ind w:left="708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•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ab/>
        <w:t>Conozcan los recursos existentes en Pamplona que llevan las administraciones públicas con los que colabora la Coordinadora: Navarra más voluntaria, Zentro, Documento de actores estratégicos.</w:t>
      </w:r>
    </w:p>
    <w:bookmarkEnd w:id="5"/>
    <w:p w14:paraId="3B8AA50E" w14:textId="4B8AA110" w:rsidR="00B862CC" w:rsidRPr="00237DDA" w:rsidRDefault="00B862CC" w:rsidP="00237DDA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1</w:t>
      </w:r>
      <w:r w:rsidR="008505E8"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2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. Mejorar la gestión de la comunicación en la CONGDN</w:t>
      </w:r>
    </w:p>
    <w:p w14:paraId="1364448B" w14:textId="7A57A8FE" w:rsidR="00B862CC" w:rsidRPr="00237DDA" w:rsidRDefault="00B862CC" w:rsidP="00237DDA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1</w:t>
      </w:r>
      <w:r w:rsidR="008505E8"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3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. Mejorar nuestras herramientas comunicativas</w:t>
      </w:r>
    </w:p>
    <w:p w14:paraId="5F70312F" w14:textId="2E121BA3" w:rsidR="00B862CC" w:rsidRPr="00237DDA" w:rsidRDefault="00B862CC" w:rsidP="00237DDA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1</w:t>
      </w:r>
      <w:r w:rsidR="008505E8"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4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. Mejorar la gestión de la comunicación con </w:t>
      </w:r>
      <w:r w:rsidR="00924984"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nuestros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 públicos</w:t>
      </w:r>
    </w:p>
    <w:p w14:paraId="6BEB73C5" w14:textId="77777777" w:rsidR="00237DDA" w:rsidRDefault="00237DDA" w:rsidP="00237DDA">
      <w:pPr>
        <w:spacing w:before="120" w:after="120"/>
        <w:jc w:val="both"/>
        <w:rPr>
          <w:rFonts w:ascii="Calibri" w:eastAsia="Calibri" w:hAnsi="Calibri" w:cs="Calibri"/>
          <w:b/>
          <w:color w:val="1F3864"/>
          <w:sz w:val="36"/>
          <w:szCs w:val="36"/>
          <w:lang w:val="es-ES_tradnl" w:eastAsia="es-ES"/>
        </w:rPr>
      </w:pPr>
    </w:p>
    <w:p w14:paraId="4FDBA782" w14:textId="5DF3C578" w:rsidR="00926273" w:rsidRPr="00237DDA" w:rsidRDefault="00926273" w:rsidP="00237DDA">
      <w:pPr>
        <w:spacing w:before="120" w:after="120"/>
        <w:jc w:val="both"/>
        <w:rPr>
          <w:rFonts w:ascii="Calibri" w:eastAsia="Calibri" w:hAnsi="Calibri" w:cs="Calibri"/>
          <w:b/>
          <w:color w:val="1F3864"/>
          <w:sz w:val="36"/>
          <w:szCs w:val="36"/>
          <w:lang w:val="es-ES_tradnl" w:eastAsia="es-ES"/>
        </w:rPr>
      </w:pPr>
      <w:r w:rsidRPr="00237DDA">
        <w:rPr>
          <w:rFonts w:ascii="Calibri" w:eastAsia="Calibri" w:hAnsi="Calibri" w:cs="Calibri"/>
          <w:b/>
          <w:color w:val="1F3864"/>
          <w:sz w:val="36"/>
          <w:szCs w:val="36"/>
          <w:lang w:val="es-ES_tradnl" w:eastAsia="es-ES"/>
        </w:rPr>
        <w:lastRenderedPageBreak/>
        <w:t xml:space="preserve">4. </w:t>
      </w:r>
      <w:r w:rsidR="00840E33" w:rsidRPr="00237DDA">
        <w:rPr>
          <w:rFonts w:ascii="Calibri" w:eastAsia="Calibri" w:hAnsi="Calibri" w:cs="Calibri"/>
          <w:b/>
          <w:color w:val="1F3864"/>
          <w:sz w:val="36"/>
          <w:szCs w:val="36"/>
          <w:lang w:val="es-ES_tradnl" w:eastAsia="es-ES"/>
        </w:rPr>
        <w:t>Posicionamientos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3A1239" w:rsidRPr="00237DDA" w14:paraId="5A2B0E0D" w14:textId="77777777" w:rsidTr="00237DDA">
        <w:tc>
          <w:tcPr>
            <w:tcW w:w="8474" w:type="dxa"/>
            <w:shd w:val="clear" w:color="auto" w:fill="FFA100"/>
          </w:tcPr>
          <w:p w14:paraId="23825607" w14:textId="12588B4A" w:rsidR="003A1239" w:rsidRPr="00237DDA" w:rsidRDefault="003A1239" w:rsidP="00237DDA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s-ES_tradnl" w:eastAsia="es-ES"/>
              </w:rPr>
            </w:pPr>
            <w:r w:rsidRPr="00237DDA">
              <w:rPr>
                <w:rFonts w:ascii="Calibri" w:eastAsia="Calibri" w:hAnsi="Calibri" w:cs="Calibri"/>
                <w:b/>
                <w:sz w:val="24"/>
                <w:szCs w:val="24"/>
                <w:lang w:val="es-ES_tradnl" w:eastAsia="es-ES"/>
              </w:rPr>
              <w:t>TRABAJO A REALIZAR</w:t>
            </w:r>
          </w:p>
        </w:tc>
      </w:tr>
      <w:tr w:rsidR="003A1239" w:rsidRPr="00237DDA" w14:paraId="4F35BCBF" w14:textId="77777777" w:rsidTr="00237DDA">
        <w:tc>
          <w:tcPr>
            <w:tcW w:w="8474" w:type="dxa"/>
          </w:tcPr>
          <w:p w14:paraId="40C6FBD0" w14:textId="746B0C70" w:rsidR="003A1239" w:rsidRPr="00237DDA" w:rsidRDefault="003A1239" w:rsidP="00237DDA">
            <w:pPr>
              <w:pStyle w:val="Prrafodelista"/>
              <w:numPr>
                <w:ilvl w:val="0"/>
                <w:numId w:val="36"/>
              </w:numPr>
              <w:spacing w:before="120" w:after="120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</w:pPr>
            <w:r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 xml:space="preserve">PRIORIZAR </w:t>
            </w:r>
            <w:r w:rsidR="009376D9"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>6</w:t>
            </w:r>
            <w:r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 xml:space="preserve"> POSICIONAMIENTOS </w:t>
            </w:r>
          </w:p>
          <w:p w14:paraId="2CB73467" w14:textId="759EEC3A" w:rsidR="003A1239" w:rsidRDefault="003A1239" w:rsidP="00237DDA">
            <w:pPr>
              <w:pStyle w:val="Prrafodelista"/>
              <w:numPr>
                <w:ilvl w:val="0"/>
                <w:numId w:val="36"/>
              </w:numPr>
              <w:spacing w:before="120" w:after="120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</w:pPr>
            <w:r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 xml:space="preserve">APORTACIONES A </w:t>
            </w:r>
            <w:r w:rsidR="009376D9"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>POSICIONAMIENTOS</w:t>
            </w:r>
            <w:r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 xml:space="preserve"> </w:t>
            </w:r>
            <w:r w:rsidR="009376D9" w:rsidRPr="00237DDA"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  <w:t>¿Echas en falta algún posicionamiento?</w:t>
            </w:r>
          </w:p>
          <w:p w14:paraId="2FAA2B87" w14:textId="0F645DFD" w:rsidR="00E126C4" w:rsidRPr="00237DDA" w:rsidRDefault="00E126C4" w:rsidP="00237DDA">
            <w:pPr>
              <w:pStyle w:val="Prrafodelista"/>
              <w:numPr>
                <w:ilvl w:val="0"/>
                <w:numId w:val="36"/>
              </w:numPr>
              <w:spacing w:before="120" w:after="120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  <w:lang w:eastAsia="es-ES"/>
              </w:rPr>
              <w:t>APORTACIONES AL ARGUMENTARIO: en que posicionamientos pueden aportar m</w:t>
            </w:r>
            <w:r w:rsidRPr="00E126C4">
              <w:rPr>
                <w:rFonts w:ascii="Calibri" w:eastAsia="Calibri" w:hAnsi="Calibri" w:cs="Calibri"/>
                <w:bCs/>
                <w:sz w:val="24"/>
                <w:szCs w:val="24"/>
                <w:lang w:eastAsia="es-ES"/>
              </w:rPr>
              <w:t xml:space="preserve">aterial de comunicación, sobre mirada Sur, </w:t>
            </w:r>
            <w:r>
              <w:rPr>
                <w:rFonts w:ascii="Calibri" w:eastAsia="Calibri" w:hAnsi="Calibri" w:cs="Calibri"/>
                <w:bCs/>
                <w:sz w:val="24"/>
                <w:szCs w:val="24"/>
                <w:lang w:eastAsia="es-ES"/>
              </w:rPr>
              <w:t>concretándolo</w:t>
            </w:r>
            <w:r w:rsidRPr="00E126C4">
              <w:rPr>
                <w:rFonts w:ascii="Calibri" w:eastAsia="Calibri" w:hAnsi="Calibri" w:cs="Calibri"/>
                <w:bCs/>
                <w:sz w:val="24"/>
                <w:szCs w:val="24"/>
                <w:lang w:eastAsia="es-ES"/>
              </w:rPr>
              <w:t xml:space="preserve"> (fotos, videos, proyectos, personas relevantes</w:t>
            </w:r>
            <w:r>
              <w:rPr>
                <w:rFonts w:ascii="Calibri" w:eastAsia="Calibri" w:hAnsi="Calibri" w:cs="Calibri"/>
                <w:bCs/>
                <w:sz w:val="24"/>
                <w:szCs w:val="24"/>
                <w:lang w:eastAsia="es-ES"/>
              </w:rPr>
              <w:t>, informes, datos</w:t>
            </w:r>
            <w:bookmarkStart w:id="6" w:name="_GoBack"/>
            <w:bookmarkEnd w:id="6"/>
            <w:r w:rsidRPr="00E126C4">
              <w:rPr>
                <w:rFonts w:ascii="Calibri" w:eastAsia="Calibri" w:hAnsi="Calibri" w:cs="Calibri"/>
                <w:bCs/>
                <w:sz w:val="24"/>
                <w:szCs w:val="24"/>
                <w:lang w:eastAsia="es-ES"/>
              </w:rPr>
              <w:t>…)</w:t>
            </w:r>
          </w:p>
          <w:p w14:paraId="0B622518" w14:textId="77777777" w:rsidR="003A1239" w:rsidRPr="00237DDA" w:rsidRDefault="003A1239" w:rsidP="00237DDA">
            <w:pPr>
              <w:spacing w:before="120" w:after="120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_tradnl" w:eastAsia="es-ES"/>
              </w:rPr>
            </w:pPr>
          </w:p>
        </w:tc>
      </w:tr>
    </w:tbl>
    <w:p w14:paraId="6FD9A5EB" w14:textId="6A00223E" w:rsidR="00926273" w:rsidRPr="00237DDA" w:rsidRDefault="00926273" w:rsidP="00237DDA">
      <w:pPr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val="es-ES_tradnl" w:eastAsia="es-ES"/>
        </w:rPr>
      </w:pPr>
      <w:r w:rsidRPr="00237DDA">
        <w:rPr>
          <w:rFonts w:ascii="Calibri" w:eastAsia="Calibri" w:hAnsi="Calibri" w:cs="Calibri"/>
          <w:b/>
          <w:bCs/>
          <w:sz w:val="24"/>
          <w:szCs w:val="24"/>
          <w:lang w:val="es-ES_tradnl" w:eastAsia="es-ES"/>
        </w:rPr>
        <w:t xml:space="preserve">Es prioritario tener claros los posicionamientos en los temas principales 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donde la Coordinadora quiere incidir. Sin esto, no sabremos qué tenemos que comunicar, cuál es el enfoque que tenemos que dar a algunas notas de prensa, artículos de opinión, post en las redes o en entrevistas a los medios. </w:t>
      </w:r>
      <w:r w:rsidR="003A1239"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>Estos posicionamientos deben contar con</w:t>
      </w:r>
      <w:r w:rsidRPr="00237DDA">
        <w:rPr>
          <w:rFonts w:ascii="Calibri" w:eastAsia="Calibri" w:hAnsi="Calibri" w:cs="Calibri"/>
          <w:b/>
          <w:bCs/>
          <w:sz w:val="24"/>
          <w:szCs w:val="24"/>
          <w:lang w:val="es-ES_tradnl" w:eastAsia="es-ES"/>
        </w:rPr>
        <w:t xml:space="preserve"> un ‘argumentario’ </w:t>
      </w:r>
      <w:r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con datos, causas y soluciones del problema, contexto actual, ejemplos, etc. Todo lo que necesitamos para defender y ‘arropar’ dicho posicionamiento. </w:t>
      </w:r>
      <w:r w:rsidR="00CF7B09" w:rsidRPr="00237DDA">
        <w:rPr>
          <w:rFonts w:ascii="Calibri" w:eastAsia="Calibri" w:hAnsi="Calibri" w:cs="Calibri"/>
          <w:bCs/>
          <w:sz w:val="24"/>
          <w:szCs w:val="24"/>
          <w:lang w:val="es-ES_tradnl" w:eastAsia="es-ES"/>
        </w:rPr>
        <w:t xml:space="preserve">Las ONGD son quienes nos pueden aportar material comunicativo para el argumentario. </w:t>
      </w:r>
    </w:p>
    <w:p w14:paraId="2D535DFB" w14:textId="2DE33BF3" w:rsidR="00926273" w:rsidRPr="00237DDA" w:rsidRDefault="00926273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color w:val="000000"/>
          <w:sz w:val="24"/>
          <w:szCs w:val="24"/>
        </w:rPr>
      </w:pPr>
      <w:r w:rsidRPr="00237DDA">
        <w:rPr>
          <w:sz w:val="24"/>
          <w:szCs w:val="24"/>
        </w:rPr>
        <w:t xml:space="preserve">Lucha contra la desigualdad </w:t>
      </w:r>
      <w:r w:rsidR="004C4F12" w:rsidRPr="00237DDA">
        <w:rPr>
          <w:sz w:val="24"/>
          <w:szCs w:val="24"/>
        </w:rPr>
        <w:t xml:space="preserve">y el </w:t>
      </w:r>
      <w:r w:rsidRPr="00237DDA">
        <w:rPr>
          <w:sz w:val="24"/>
          <w:szCs w:val="24"/>
        </w:rPr>
        <w:t>reparto de recursos</w:t>
      </w:r>
      <w:r w:rsidR="009376D9" w:rsidRPr="00237DDA">
        <w:rPr>
          <w:sz w:val="24"/>
          <w:szCs w:val="24"/>
        </w:rPr>
        <w:t>.</w:t>
      </w:r>
    </w:p>
    <w:p w14:paraId="7249317C" w14:textId="77777777" w:rsidR="00926273" w:rsidRPr="00237DDA" w:rsidRDefault="00926273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color w:val="000000"/>
          <w:sz w:val="24"/>
          <w:szCs w:val="24"/>
        </w:rPr>
      </w:pPr>
      <w:r w:rsidRPr="00237DDA">
        <w:rPr>
          <w:color w:val="000000"/>
          <w:sz w:val="24"/>
          <w:szCs w:val="24"/>
        </w:rPr>
        <w:t>Defensa de una política pública de cooperación estable y de calidad.</w:t>
      </w:r>
    </w:p>
    <w:p w14:paraId="7CFC5F53" w14:textId="017FB79E" w:rsidR="00926273" w:rsidRPr="00237DDA" w:rsidRDefault="00926273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color w:val="000000"/>
          <w:sz w:val="24"/>
          <w:szCs w:val="24"/>
        </w:rPr>
      </w:pPr>
      <w:r w:rsidRPr="00237DDA">
        <w:rPr>
          <w:color w:val="000000"/>
          <w:sz w:val="24"/>
          <w:szCs w:val="24"/>
        </w:rPr>
        <w:t>Reivindicación del 0,7%</w:t>
      </w:r>
      <w:r w:rsidR="009376D9" w:rsidRPr="00237DDA">
        <w:rPr>
          <w:color w:val="000000"/>
          <w:sz w:val="24"/>
          <w:szCs w:val="24"/>
        </w:rPr>
        <w:t>.</w:t>
      </w:r>
    </w:p>
    <w:p w14:paraId="78E1E7F6" w14:textId="77777777" w:rsidR="00926273" w:rsidRPr="00237DDA" w:rsidRDefault="00926273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color w:val="000000"/>
          <w:sz w:val="24"/>
          <w:szCs w:val="24"/>
        </w:rPr>
      </w:pPr>
      <w:r w:rsidRPr="00237DDA">
        <w:rPr>
          <w:color w:val="000000"/>
          <w:sz w:val="24"/>
          <w:szCs w:val="24"/>
        </w:rPr>
        <w:t>Las ONGD son transparentes y realizan un trabajo de calidad.</w:t>
      </w:r>
    </w:p>
    <w:p w14:paraId="6DFFCEE3" w14:textId="77777777" w:rsidR="00926273" w:rsidRPr="00237DDA" w:rsidRDefault="00926273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color w:val="000000"/>
          <w:sz w:val="24"/>
          <w:szCs w:val="24"/>
        </w:rPr>
      </w:pPr>
      <w:r w:rsidRPr="00237DDA">
        <w:rPr>
          <w:color w:val="000000"/>
          <w:sz w:val="24"/>
          <w:szCs w:val="24"/>
        </w:rPr>
        <w:t>Eliminación de la deuda externa.</w:t>
      </w:r>
    </w:p>
    <w:p w14:paraId="09B0BF52" w14:textId="77777777" w:rsidR="00926273" w:rsidRPr="00237DDA" w:rsidRDefault="00926273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color w:val="000000"/>
          <w:sz w:val="24"/>
          <w:szCs w:val="24"/>
        </w:rPr>
      </w:pPr>
      <w:r w:rsidRPr="00237DDA">
        <w:rPr>
          <w:color w:val="000000"/>
          <w:sz w:val="24"/>
          <w:szCs w:val="24"/>
        </w:rPr>
        <w:t>Apostar por el comercio justo y comercio de proximidad.</w:t>
      </w:r>
    </w:p>
    <w:p w14:paraId="5CA87325" w14:textId="77777777" w:rsidR="00926273" w:rsidRPr="00237DDA" w:rsidRDefault="00926273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color w:val="000000"/>
          <w:sz w:val="24"/>
          <w:szCs w:val="24"/>
        </w:rPr>
      </w:pPr>
      <w:r w:rsidRPr="00237DDA">
        <w:rPr>
          <w:color w:val="000000"/>
          <w:sz w:val="24"/>
          <w:szCs w:val="24"/>
        </w:rPr>
        <w:t>Priorizar las donaciones económicas en emergencias.</w:t>
      </w:r>
    </w:p>
    <w:p w14:paraId="455641C9" w14:textId="77777777" w:rsidR="00926273" w:rsidRPr="00237DDA" w:rsidRDefault="00926273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color w:val="000000"/>
          <w:sz w:val="24"/>
          <w:szCs w:val="24"/>
        </w:rPr>
      </w:pPr>
      <w:r w:rsidRPr="00237DDA">
        <w:rPr>
          <w:color w:val="000000"/>
          <w:sz w:val="24"/>
          <w:szCs w:val="24"/>
        </w:rPr>
        <w:t>Promoción banca ética.</w:t>
      </w:r>
    </w:p>
    <w:p w14:paraId="590140FD" w14:textId="75DC9A82" w:rsidR="004C4F12" w:rsidRPr="00237DDA" w:rsidRDefault="009376D9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color w:val="000000"/>
          <w:sz w:val="24"/>
          <w:szCs w:val="24"/>
        </w:rPr>
      </w:pPr>
      <w:r w:rsidRPr="00237DDA">
        <w:rPr>
          <w:color w:val="000000"/>
          <w:sz w:val="24"/>
          <w:szCs w:val="24"/>
        </w:rPr>
        <w:t xml:space="preserve">Promoción de una </w:t>
      </w:r>
      <w:r w:rsidR="004C4F12" w:rsidRPr="00237DDA">
        <w:rPr>
          <w:color w:val="000000"/>
          <w:sz w:val="24"/>
          <w:szCs w:val="24"/>
        </w:rPr>
        <w:t>Ciudadanía Global Responsable</w:t>
      </w:r>
    </w:p>
    <w:p w14:paraId="192692B7" w14:textId="69F3EB6A" w:rsidR="00926273" w:rsidRPr="00237DDA" w:rsidRDefault="00926273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color w:val="000000"/>
          <w:sz w:val="24"/>
          <w:szCs w:val="24"/>
        </w:rPr>
      </w:pPr>
      <w:r w:rsidRPr="00237DDA">
        <w:rPr>
          <w:sz w:val="24"/>
          <w:szCs w:val="24"/>
        </w:rPr>
        <w:t xml:space="preserve">Que la ETCG esté dentro de los currículos educativos. </w:t>
      </w:r>
    </w:p>
    <w:p w14:paraId="4D9B4202" w14:textId="32CC02B3" w:rsidR="004C4F12" w:rsidRPr="00237DDA" w:rsidRDefault="009376D9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color w:val="000000"/>
          <w:sz w:val="24"/>
          <w:szCs w:val="24"/>
        </w:rPr>
      </w:pPr>
      <w:r w:rsidRPr="00237DDA">
        <w:rPr>
          <w:sz w:val="24"/>
          <w:szCs w:val="24"/>
        </w:rPr>
        <w:t>Transformación a un m</w:t>
      </w:r>
      <w:r w:rsidR="004C4F12" w:rsidRPr="00237DDA">
        <w:rPr>
          <w:sz w:val="24"/>
          <w:szCs w:val="24"/>
        </w:rPr>
        <w:t>odelo de Desarrollo justo, humano y sostenible</w:t>
      </w:r>
    </w:p>
    <w:p w14:paraId="623FB5AE" w14:textId="6B22A5E4" w:rsidR="00926273" w:rsidRPr="00237DDA" w:rsidRDefault="003A1239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sz w:val="24"/>
          <w:szCs w:val="24"/>
        </w:rPr>
      </w:pPr>
      <w:r w:rsidRPr="00237DDA">
        <w:rPr>
          <w:sz w:val="24"/>
          <w:szCs w:val="24"/>
        </w:rPr>
        <w:t xml:space="preserve">Lucha contra el </w:t>
      </w:r>
      <w:r w:rsidR="00926273" w:rsidRPr="00237DDA">
        <w:rPr>
          <w:sz w:val="24"/>
          <w:szCs w:val="24"/>
        </w:rPr>
        <w:t>Cambio climático</w:t>
      </w:r>
    </w:p>
    <w:p w14:paraId="4129B17F" w14:textId="333B0219" w:rsidR="00926273" w:rsidRPr="00237DDA" w:rsidRDefault="009376D9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sz w:val="24"/>
          <w:szCs w:val="24"/>
        </w:rPr>
      </w:pPr>
      <w:r w:rsidRPr="00237DDA">
        <w:rPr>
          <w:sz w:val="24"/>
          <w:szCs w:val="24"/>
        </w:rPr>
        <w:t xml:space="preserve">Promoción de la equidad de </w:t>
      </w:r>
      <w:r w:rsidR="00926273" w:rsidRPr="00237DDA">
        <w:rPr>
          <w:sz w:val="24"/>
          <w:szCs w:val="24"/>
        </w:rPr>
        <w:t>Género</w:t>
      </w:r>
    </w:p>
    <w:p w14:paraId="778B3471" w14:textId="2B430867" w:rsidR="00926273" w:rsidRPr="00237DDA" w:rsidRDefault="003A1239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sz w:val="24"/>
          <w:szCs w:val="24"/>
        </w:rPr>
      </w:pPr>
      <w:r w:rsidRPr="00237DDA">
        <w:rPr>
          <w:sz w:val="24"/>
          <w:szCs w:val="24"/>
        </w:rPr>
        <w:t xml:space="preserve">Defensa de los </w:t>
      </w:r>
      <w:r w:rsidR="00926273" w:rsidRPr="00237DDA">
        <w:rPr>
          <w:sz w:val="24"/>
          <w:szCs w:val="24"/>
        </w:rPr>
        <w:t xml:space="preserve">DDHH </w:t>
      </w:r>
    </w:p>
    <w:p w14:paraId="45A61289" w14:textId="30E01248" w:rsidR="003A1239" w:rsidRPr="00237DDA" w:rsidRDefault="009376D9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sz w:val="24"/>
          <w:szCs w:val="24"/>
        </w:rPr>
      </w:pPr>
      <w:r w:rsidRPr="00237DDA">
        <w:rPr>
          <w:sz w:val="24"/>
          <w:szCs w:val="24"/>
        </w:rPr>
        <w:t xml:space="preserve">Objetivos de Desarrollo Sostenible, </w:t>
      </w:r>
      <w:r w:rsidR="003A1239" w:rsidRPr="00237DDA">
        <w:rPr>
          <w:sz w:val="24"/>
          <w:szCs w:val="24"/>
        </w:rPr>
        <w:t>Agenda 2030</w:t>
      </w:r>
    </w:p>
    <w:p w14:paraId="113658FA" w14:textId="37436963" w:rsidR="003A1239" w:rsidRPr="00237DDA" w:rsidRDefault="003C3C29" w:rsidP="00237D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sz w:val="24"/>
          <w:szCs w:val="24"/>
        </w:rPr>
      </w:pPr>
      <w:r w:rsidRPr="00237DDA">
        <w:rPr>
          <w:sz w:val="24"/>
          <w:szCs w:val="24"/>
        </w:rPr>
        <w:t xml:space="preserve">Defensa de los derechos humanos y legislación internacional en materia de </w:t>
      </w:r>
      <w:r w:rsidR="003A1239" w:rsidRPr="00237DDA">
        <w:rPr>
          <w:sz w:val="24"/>
          <w:szCs w:val="24"/>
        </w:rPr>
        <w:t>Movilidad Humana (</w:t>
      </w:r>
      <w:r w:rsidRPr="00237DDA">
        <w:rPr>
          <w:sz w:val="24"/>
          <w:szCs w:val="24"/>
        </w:rPr>
        <w:t xml:space="preserve">asilo, </w:t>
      </w:r>
      <w:r w:rsidR="003A1239" w:rsidRPr="00237DDA">
        <w:rPr>
          <w:sz w:val="24"/>
          <w:szCs w:val="24"/>
        </w:rPr>
        <w:t>refugio y migraciones)</w:t>
      </w:r>
    </w:p>
    <w:sectPr w:rsidR="003A1239" w:rsidRPr="00237DDA" w:rsidSect="00353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DD9C8" w14:textId="77777777" w:rsidR="006E072C" w:rsidRDefault="006E072C" w:rsidP="00555A34">
      <w:pPr>
        <w:spacing w:after="0" w:line="240" w:lineRule="auto"/>
      </w:pPr>
      <w:r>
        <w:separator/>
      </w:r>
    </w:p>
  </w:endnote>
  <w:endnote w:type="continuationSeparator" w:id="0">
    <w:p w14:paraId="2D980CA0" w14:textId="77777777" w:rsidR="006E072C" w:rsidRDefault="006E072C" w:rsidP="0055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0AD03" w14:textId="77777777" w:rsidR="006E072C" w:rsidRDefault="006E072C" w:rsidP="00555A34">
      <w:pPr>
        <w:spacing w:after="0" w:line="240" w:lineRule="auto"/>
      </w:pPr>
      <w:r>
        <w:separator/>
      </w:r>
    </w:p>
  </w:footnote>
  <w:footnote w:type="continuationSeparator" w:id="0">
    <w:p w14:paraId="6B1A359C" w14:textId="77777777" w:rsidR="006E072C" w:rsidRDefault="006E072C" w:rsidP="0055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0DA8"/>
    <w:multiLevelType w:val="multilevel"/>
    <w:tmpl w:val="24B21A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E70A9F"/>
    <w:multiLevelType w:val="multilevel"/>
    <w:tmpl w:val="34A0462E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0ED06910"/>
    <w:multiLevelType w:val="hybridMultilevel"/>
    <w:tmpl w:val="9A86B6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E708E"/>
    <w:multiLevelType w:val="multilevel"/>
    <w:tmpl w:val="2332AE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8" w:hanging="1800"/>
      </w:pPr>
      <w:rPr>
        <w:rFonts w:hint="default"/>
      </w:rPr>
    </w:lvl>
  </w:abstractNum>
  <w:abstractNum w:abstractNumId="4" w15:restartNumberingAfterBreak="0">
    <w:nsid w:val="14F074FE"/>
    <w:multiLevelType w:val="multilevel"/>
    <w:tmpl w:val="3AA40D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8" w:hanging="1800"/>
      </w:pPr>
      <w:rPr>
        <w:rFonts w:hint="default"/>
      </w:rPr>
    </w:lvl>
  </w:abstractNum>
  <w:abstractNum w:abstractNumId="5" w15:restartNumberingAfterBreak="0">
    <w:nsid w:val="172063A6"/>
    <w:multiLevelType w:val="hybridMultilevel"/>
    <w:tmpl w:val="6598F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B10BE"/>
    <w:multiLevelType w:val="hybridMultilevel"/>
    <w:tmpl w:val="E3DE6E4E"/>
    <w:lvl w:ilvl="0" w:tplc="D460F08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F011AC"/>
    <w:multiLevelType w:val="hybridMultilevel"/>
    <w:tmpl w:val="47444BF2"/>
    <w:lvl w:ilvl="0" w:tplc="06960192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502AEB"/>
    <w:multiLevelType w:val="hybridMultilevel"/>
    <w:tmpl w:val="5D62CC98"/>
    <w:lvl w:ilvl="0" w:tplc="06960192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D305D"/>
    <w:multiLevelType w:val="hybridMultilevel"/>
    <w:tmpl w:val="7BA86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62D08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6C88F71E">
      <w:numFmt w:val="bullet"/>
      <w:lvlText w:val="-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B4956"/>
    <w:multiLevelType w:val="hybridMultilevel"/>
    <w:tmpl w:val="19F2CB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4B4610"/>
    <w:multiLevelType w:val="hybridMultilevel"/>
    <w:tmpl w:val="0E4CC1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56434F"/>
    <w:multiLevelType w:val="hybridMultilevel"/>
    <w:tmpl w:val="1CA8A4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C2471"/>
    <w:multiLevelType w:val="hybridMultilevel"/>
    <w:tmpl w:val="6FD266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08299C"/>
    <w:multiLevelType w:val="hybridMultilevel"/>
    <w:tmpl w:val="89F272D0"/>
    <w:lvl w:ilvl="0" w:tplc="4D12FCEC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51825"/>
    <w:multiLevelType w:val="hybridMultilevel"/>
    <w:tmpl w:val="D4B4AF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DD06EE"/>
    <w:multiLevelType w:val="hybridMultilevel"/>
    <w:tmpl w:val="F85205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5F3637"/>
    <w:multiLevelType w:val="hybridMultilevel"/>
    <w:tmpl w:val="38F2FA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941E73"/>
    <w:multiLevelType w:val="hybridMultilevel"/>
    <w:tmpl w:val="D4FED5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8C0FCF"/>
    <w:multiLevelType w:val="hybridMultilevel"/>
    <w:tmpl w:val="4B4060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A71D26"/>
    <w:multiLevelType w:val="hybridMultilevel"/>
    <w:tmpl w:val="4B5EA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582DC5"/>
    <w:multiLevelType w:val="hybridMultilevel"/>
    <w:tmpl w:val="0FEE7ED0"/>
    <w:lvl w:ilvl="0" w:tplc="0696019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D005F"/>
    <w:multiLevelType w:val="hybridMultilevel"/>
    <w:tmpl w:val="B6C66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D13F5"/>
    <w:multiLevelType w:val="hybridMultilevel"/>
    <w:tmpl w:val="B3FC42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5143B"/>
    <w:multiLevelType w:val="hybridMultilevel"/>
    <w:tmpl w:val="E0B4F0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E817FE"/>
    <w:multiLevelType w:val="hybridMultilevel"/>
    <w:tmpl w:val="34368304"/>
    <w:lvl w:ilvl="0" w:tplc="D460F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5F2"/>
    <w:multiLevelType w:val="hybridMultilevel"/>
    <w:tmpl w:val="7360CE20"/>
    <w:lvl w:ilvl="0" w:tplc="06960192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BD371A"/>
    <w:multiLevelType w:val="hybridMultilevel"/>
    <w:tmpl w:val="1E40C212"/>
    <w:lvl w:ilvl="0" w:tplc="4D12FCEC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408F6"/>
    <w:multiLevelType w:val="hybridMultilevel"/>
    <w:tmpl w:val="0AD4C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564C6"/>
    <w:multiLevelType w:val="hybridMultilevel"/>
    <w:tmpl w:val="81AAE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E6239"/>
    <w:multiLevelType w:val="hybridMultilevel"/>
    <w:tmpl w:val="1E726314"/>
    <w:lvl w:ilvl="0" w:tplc="D460F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700CA"/>
    <w:multiLevelType w:val="hybridMultilevel"/>
    <w:tmpl w:val="EE6AE8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753D34"/>
    <w:multiLevelType w:val="multilevel"/>
    <w:tmpl w:val="864EBE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BFF69C4"/>
    <w:multiLevelType w:val="hybridMultilevel"/>
    <w:tmpl w:val="B1A49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411CC"/>
    <w:multiLevelType w:val="hybridMultilevel"/>
    <w:tmpl w:val="05BC4A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E74155"/>
    <w:multiLevelType w:val="hybridMultilevel"/>
    <w:tmpl w:val="5346177A"/>
    <w:lvl w:ilvl="0" w:tplc="0696019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30547D4"/>
    <w:multiLevelType w:val="hybridMultilevel"/>
    <w:tmpl w:val="89B2062E"/>
    <w:lvl w:ilvl="0" w:tplc="06960192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4C1D0D"/>
    <w:multiLevelType w:val="hybridMultilevel"/>
    <w:tmpl w:val="40766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7251F"/>
    <w:multiLevelType w:val="hybridMultilevel"/>
    <w:tmpl w:val="949CC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20"/>
  </w:num>
  <w:num w:numId="4">
    <w:abstractNumId w:val="3"/>
  </w:num>
  <w:num w:numId="5">
    <w:abstractNumId w:val="4"/>
  </w:num>
  <w:num w:numId="6">
    <w:abstractNumId w:val="13"/>
  </w:num>
  <w:num w:numId="7">
    <w:abstractNumId w:val="33"/>
  </w:num>
  <w:num w:numId="8">
    <w:abstractNumId w:val="32"/>
  </w:num>
  <w:num w:numId="9">
    <w:abstractNumId w:val="2"/>
  </w:num>
  <w:num w:numId="10">
    <w:abstractNumId w:val="11"/>
  </w:num>
  <w:num w:numId="11">
    <w:abstractNumId w:val="34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31"/>
  </w:num>
  <w:num w:numId="17">
    <w:abstractNumId w:val="38"/>
  </w:num>
  <w:num w:numId="18">
    <w:abstractNumId w:val="16"/>
  </w:num>
  <w:num w:numId="19">
    <w:abstractNumId w:val="24"/>
  </w:num>
  <w:num w:numId="20">
    <w:abstractNumId w:val="22"/>
  </w:num>
  <w:num w:numId="21">
    <w:abstractNumId w:val="23"/>
  </w:num>
  <w:num w:numId="22">
    <w:abstractNumId w:val="29"/>
  </w:num>
  <w:num w:numId="23">
    <w:abstractNumId w:val="10"/>
  </w:num>
  <w:num w:numId="24">
    <w:abstractNumId w:val="17"/>
  </w:num>
  <w:num w:numId="25">
    <w:abstractNumId w:val="21"/>
  </w:num>
  <w:num w:numId="26">
    <w:abstractNumId w:val="36"/>
  </w:num>
  <w:num w:numId="27">
    <w:abstractNumId w:val="7"/>
  </w:num>
  <w:num w:numId="28">
    <w:abstractNumId w:val="8"/>
  </w:num>
  <w:num w:numId="29">
    <w:abstractNumId w:val="26"/>
  </w:num>
  <w:num w:numId="30">
    <w:abstractNumId w:val="28"/>
  </w:num>
  <w:num w:numId="31">
    <w:abstractNumId w:val="14"/>
  </w:num>
  <w:num w:numId="32">
    <w:abstractNumId w:val="5"/>
  </w:num>
  <w:num w:numId="33">
    <w:abstractNumId w:val="1"/>
  </w:num>
  <w:num w:numId="34">
    <w:abstractNumId w:val="35"/>
  </w:num>
  <w:num w:numId="35">
    <w:abstractNumId w:val="27"/>
  </w:num>
  <w:num w:numId="36">
    <w:abstractNumId w:val="30"/>
  </w:num>
  <w:num w:numId="37">
    <w:abstractNumId w:val="0"/>
  </w:num>
  <w:num w:numId="38">
    <w:abstractNumId w:val="25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59"/>
    <w:rsid w:val="00065BDF"/>
    <w:rsid w:val="000661AC"/>
    <w:rsid w:val="00070B48"/>
    <w:rsid w:val="00080E92"/>
    <w:rsid w:val="000F07D9"/>
    <w:rsid w:val="000F2F77"/>
    <w:rsid w:val="00140190"/>
    <w:rsid w:val="00177E42"/>
    <w:rsid w:val="00185FC5"/>
    <w:rsid w:val="001A4278"/>
    <w:rsid w:val="001C5481"/>
    <w:rsid w:val="001D1ACD"/>
    <w:rsid w:val="001E6ADE"/>
    <w:rsid w:val="001E7DAF"/>
    <w:rsid w:val="00237DDA"/>
    <w:rsid w:val="00285AF9"/>
    <w:rsid w:val="002A27F5"/>
    <w:rsid w:val="00313A7C"/>
    <w:rsid w:val="00335805"/>
    <w:rsid w:val="00353495"/>
    <w:rsid w:val="00385580"/>
    <w:rsid w:val="003A1239"/>
    <w:rsid w:val="003B032C"/>
    <w:rsid w:val="003B28FA"/>
    <w:rsid w:val="003C3C29"/>
    <w:rsid w:val="00422F4D"/>
    <w:rsid w:val="004852AB"/>
    <w:rsid w:val="004B08B2"/>
    <w:rsid w:val="004C4F12"/>
    <w:rsid w:val="004E22E0"/>
    <w:rsid w:val="004E4057"/>
    <w:rsid w:val="005221CE"/>
    <w:rsid w:val="00555A34"/>
    <w:rsid w:val="0057395F"/>
    <w:rsid w:val="005B6928"/>
    <w:rsid w:val="005E24E1"/>
    <w:rsid w:val="006268C2"/>
    <w:rsid w:val="006519DF"/>
    <w:rsid w:val="00672FB0"/>
    <w:rsid w:val="00673A38"/>
    <w:rsid w:val="006E072C"/>
    <w:rsid w:val="006E1FE6"/>
    <w:rsid w:val="00727FDE"/>
    <w:rsid w:val="00763CFE"/>
    <w:rsid w:val="00767ABE"/>
    <w:rsid w:val="007C0E3F"/>
    <w:rsid w:val="007E44DE"/>
    <w:rsid w:val="007F55EF"/>
    <w:rsid w:val="00802FF9"/>
    <w:rsid w:val="0080540E"/>
    <w:rsid w:val="00805B7E"/>
    <w:rsid w:val="00823232"/>
    <w:rsid w:val="00840E33"/>
    <w:rsid w:val="008505E8"/>
    <w:rsid w:val="00854967"/>
    <w:rsid w:val="00855050"/>
    <w:rsid w:val="00856C4C"/>
    <w:rsid w:val="00864323"/>
    <w:rsid w:val="00881559"/>
    <w:rsid w:val="0089450E"/>
    <w:rsid w:val="00895F1A"/>
    <w:rsid w:val="0089608C"/>
    <w:rsid w:val="008D668D"/>
    <w:rsid w:val="008F128C"/>
    <w:rsid w:val="00915763"/>
    <w:rsid w:val="00924984"/>
    <w:rsid w:val="00926273"/>
    <w:rsid w:val="009376D9"/>
    <w:rsid w:val="00946999"/>
    <w:rsid w:val="00987E0F"/>
    <w:rsid w:val="009D0616"/>
    <w:rsid w:val="009D0884"/>
    <w:rsid w:val="009E642F"/>
    <w:rsid w:val="00A5025D"/>
    <w:rsid w:val="00A7012B"/>
    <w:rsid w:val="00A77B8F"/>
    <w:rsid w:val="00A974F9"/>
    <w:rsid w:val="00AA347B"/>
    <w:rsid w:val="00AB4166"/>
    <w:rsid w:val="00AD5FA9"/>
    <w:rsid w:val="00B23DC6"/>
    <w:rsid w:val="00B2664C"/>
    <w:rsid w:val="00B31E65"/>
    <w:rsid w:val="00B60B17"/>
    <w:rsid w:val="00B625B9"/>
    <w:rsid w:val="00B67CB5"/>
    <w:rsid w:val="00B862CC"/>
    <w:rsid w:val="00BC1694"/>
    <w:rsid w:val="00BF5C59"/>
    <w:rsid w:val="00C02FC0"/>
    <w:rsid w:val="00C06A21"/>
    <w:rsid w:val="00C45005"/>
    <w:rsid w:val="00C725FC"/>
    <w:rsid w:val="00C877FE"/>
    <w:rsid w:val="00CA7C46"/>
    <w:rsid w:val="00CD0E08"/>
    <w:rsid w:val="00CE44DC"/>
    <w:rsid w:val="00CE555C"/>
    <w:rsid w:val="00CF7B09"/>
    <w:rsid w:val="00D229B1"/>
    <w:rsid w:val="00D325B1"/>
    <w:rsid w:val="00D32E5C"/>
    <w:rsid w:val="00D55459"/>
    <w:rsid w:val="00DA4A7D"/>
    <w:rsid w:val="00DC2D27"/>
    <w:rsid w:val="00E126C4"/>
    <w:rsid w:val="00EA0A8A"/>
    <w:rsid w:val="00EB1DE6"/>
    <w:rsid w:val="00EC5391"/>
    <w:rsid w:val="00EE35F7"/>
    <w:rsid w:val="00F0029D"/>
    <w:rsid w:val="00F03916"/>
    <w:rsid w:val="00F164D8"/>
    <w:rsid w:val="00F531E4"/>
    <w:rsid w:val="00F74464"/>
    <w:rsid w:val="00FB54B2"/>
    <w:rsid w:val="00FB5ECA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4039"/>
  <w15:chartTrackingRefBased/>
  <w15:docId w15:val="{5768D45A-5F73-4F6B-904F-EA271852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23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5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A34"/>
  </w:style>
  <w:style w:type="paragraph" w:styleId="Piedepgina">
    <w:name w:val="footer"/>
    <w:basedOn w:val="Normal"/>
    <w:link w:val="PiedepginaCar"/>
    <w:uiPriority w:val="99"/>
    <w:unhideWhenUsed/>
    <w:rsid w:val="00555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A34"/>
  </w:style>
  <w:style w:type="table" w:styleId="Tablaconcuadrcula">
    <w:name w:val="Table Grid"/>
    <w:basedOn w:val="Tablanormal"/>
    <w:uiPriority w:val="39"/>
    <w:rsid w:val="0055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B28FA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31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31E4"/>
    <w:rPr>
      <w:sz w:val="20"/>
      <w:szCs w:val="20"/>
    </w:rPr>
  </w:style>
  <w:style w:type="character" w:styleId="Refdecomentario">
    <w:name w:val="annotation reference"/>
    <w:uiPriority w:val="99"/>
    <w:semiHidden/>
    <w:unhideWhenUsed/>
    <w:rsid w:val="00F531E4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1E4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C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C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1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8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2C2B-5B26-40B1-BE34-31496EC3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1212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Amaya Campión</dc:creator>
  <cp:keywords/>
  <dc:description/>
  <cp:lastModifiedBy>Amaya Campión</cp:lastModifiedBy>
  <cp:revision>4</cp:revision>
  <cp:lastPrinted>2022-10-24T11:17:00Z</cp:lastPrinted>
  <dcterms:created xsi:type="dcterms:W3CDTF">2022-11-09T09:31:00Z</dcterms:created>
  <dcterms:modified xsi:type="dcterms:W3CDTF">2022-11-11T11:49:00Z</dcterms:modified>
</cp:coreProperties>
</file>