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A70" w:rsidRPr="00976A70" w:rsidRDefault="00976A70" w:rsidP="00976A70">
      <w:pPr>
        <w:shd w:val="clear" w:color="auto" w:fill="FFFFFF"/>
        <w:spacing w:before="300"/>
        <w:outlineLvl w:val="1"/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</w:pPr>
      <w:r w:rsidRPr="00976A70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  <w:fldChar w:fldCharType="begin"/>
      </w:r>
      <w:r w:rsidRPr="00976A70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  <w:instrText xml:space="preserve"> HYPERLINK "https://bon.navarra.es/es/boletin/-/sumario/2022/174" \o "BOLET</w:instrText>
      </w:r>
      <w:r w:rsidRPr="00976A70">
        <w:rPr>
          <w:rFonts w:ascii="Open Sans Bold" w:eastAsia="Times New Roman" w:hAnsi="Open Sans Bold" w:cs="Times New Roman" w:hint="eastAsia"/>
          <w:b/>
          <w:bCs/>
          <w:color w:val="BF0404"/>
          <w:sz w:val="35"/>
          <w:szCs w:val="35"/>
          <w:lang w:val="es-ES" w:eastAsia="es-ES"/>
        </w:rPr>
        <w:instrText>Í</w:instrText>
      </w:r>
      <w:r w:rsidRPr="00976A70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  <w:instrText>N N</w:instrText>
      </w:r>
      <w:r w:rsidRPr="00976A70">
        <w:rPr>
          <w:rFonts w:ascii="Open Sans Bold" w:eastAsia="Times New Roman" w:hAnsi="Open Sans Bold" w:cs="Times New Roman" w:hint="eastAsia"/>
          <w:b/>
          <w:bCs/>
          <w:color w:val="BF0404"/>
          <w:sz w:val="35"/>
          <w:szCs w:val="35"/>
          <w:lang w:val="es-ES" w:eastAsia="es-ES"/>
        </w:rPr>
        <w:instrText>º</w:instrText>
      </w:r>
      <w:r w:rsidRPr="00976A70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  <w:instrText xml:space="preserve"> 174 - 1 de septiembre de 2022" </w:instrText>
      </w:r>
      <w:r w:rsidRPr="00976A70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  <w:fldChar w:fldCharType="separate"/>
      </w:r>
      <w:r w:rsidRPr="00976A70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u w:val="single"/>
          <w:lang w:val="es-ES" w:eastAsia="es-ES"/>
        </w:rPr>
        <w:t>BOLETÍN Nº 174 - 1 de septiembre de 2022</w:t>
      </w:r>
      <w:r w:rsidRPr="00976A70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  <w:fldChar w:fldCharType="end"/>
      </w:r>
    </w:p>
    <w:p w:rsidR="00976A70" w:rsidRPr="00976A70" w:rsidRDefault="00976A70" w:rsidP="00976A70">
      <w:pPr>
        <w:shd w:val="clear" w:color="auto" w:fill="FFFFFF"/>
        <w:spacing w:before="150" w:after="150" w:line="360" w:lineRule="atLeast"/>
        <w:outlineLvl w:val="2"/>
        <w:rPr>
          <w:rFonts w:ascii="Open Sans Bold" w:eastAsia="Times New Roman" w:hAnsi="Open Sans Bold" w:cs="Times New Roman"/>
          <w:color w:val="E03B3B"/>
          <w:spacing w:val="12"/>
          <w:sz w:val="27"/>
          <w:szCs w:val="27"/>
          <w:lang w:val="es-ES" w:eastAsia="es-ES"/>
        </w:rPr>
      </w:pPr>
      <w:r w:rsidRPr="00976A70">
        <w:rPr>
          <w:rFonts w:ascii="Open Sans Bold" w:eastAsia="Times New Roman" w:hAnsi="Open Sans Bold" w:cs="Times New Roman"/>
          <w:color w:val="E03B3B"/>
          <w:spacing w:val="12"/>
          <w:sz w:val="27"/>
          <w:szCs w:val="27"/>
          <w:lang w:val="es-ES" w:eastAsia="es-ES"/>
        </w:rPr>
        <w:t>2. Administración Local de Navarra</w:t>
      </w:r>
    </w:p>
    <w:p w:rsidR="00976A70" w:rsidRPr="00976A70" w:rsidRDefault="00976A70" w:rsidP="00976A70">
      <w:pPr>
        <w:shd w:val="clear" w:color="auto" w:fill="FFFFFF"/>
        <w:spacing w:after="100" w:afterAutospacing="1"/>
        <w:outlineLvl w:val="3"/>
        <w:rPr>
          <w:rFonts w:ascii="Open Sans Bold" w:eastAsia="Times New Roman" w:hAnsi="Open Sans Bold" w:cs="Times New Roman"/>
          <w:color w:val="333333"/>
          <w:spacing w:val="12"/>
          <w:sz w:val="24"/>
          <w:szCs w:val="24"/>
          <w:lang w:val="es-ES" w:eastAsia="es-ES"/>
        </w:rPr>
      </w:pPr>
      <w:r w:rsidRPr="00976A70">
        <w:rPr>
          <w:rFonts w:ascii="Open Sans Bold" w:eastAsia="Times New Roman" w:hAnsi="Open Sans Bold" w:cs="Times New Roman"/>
          <w:color w:val="333333"/>
          <w:spacing w:val="12"/>
          <w:sz w:val="24"/>
          <w:szCs w:val="24"/>
          <w:lang w:val="es-ES" w:eastAsia="es-ES"/>
        </w:rPr>
        <w:t>2.2. Disposiciones y anuncios ordenados por localidad</w:t>
      </w:r>
    </w:p>
    <w:p w:rsidR="00976A70" w:rsidRPr="00976A70" w:rsidRDefault="00976A70" w:rsidP="00976A70">
      <w:pPr>
        <w:shd w:val="clear" w:color="auto" w:fill="FFFFFF"/>
        <w:spacing w:after="100" w:afterAutospacing="1"/>
        <w:outlineLvl w:val="3"/>
        <w:rPr>
          <w:rFonts w:ascii="Arial" w:eastAsia="Times New Roman" w:hAnsi="Arial" w:cs="Arial"/>
          <w:color w:val="333333"/>
          <w:spacing w:val="12"/>
          <w:sz w:val="24"/>
          <w:szCs w:val="24"/>
          <w:lang w:val="es-ES" w:eastAsia="es-ES"/>
        </w:rPr>
      </w:pPr>
      <w:r w:rsidRPr="00976A70">
        <w:rPr>
          <w:rFonts w:ascii="Arial" w:eastAsia="Times New Roman" w:hAnsi="Arial" w:cs="Arial"/>
          <w:color w:val="333333"/>
          <w:spacing w:val="12"/>
          <w:sz w:val="24"/>
          <w:szCs w:val="24"/>
          <w:lang w:val="es-ES" w:eastAsia="es-ES"/>
        </w:rPr>
        <w:t>TUDELA</w:t>
      </w:r>
    </w:p>
    <w:p w:rsidR="00976A70" w:rsidRPr="00976A70" w:rsidRDefault="00976A70" w:rsidP="00976A70">
      <w:pPr>
        <w:shd w:val="clear" w:color="auto" w:fill="FFFFFF"/>
        <w:spacing w:before="450" w:after="450" w:line="360" w:lineRule="atLeast"/>
        <w:outlineLvl w:val="2"/>
        <w:rPr>
          <w:rFonts w:ascii="Open Sans Bold" w:eastAsia="Times New Roman" w:hAnsi="Open Sans Bold" w:cs="Times New Roman"/>
          <w:color w:val="BF0404"/>
          <w:spacing w:val="12"/>
          <w:sz w:val="27"/>
          <w:szCs w:val="27"/>
          <w:lang w:val="es-ES" w:eastAsia="es-ES"/>
        </w:rPr>
      </w:pPr>
      <w:r w:rsidRPr="00976A70">
        <w:rPr>
          <w:rFonts w:ascii="Open Sans Bold" w:eastAsia="Times New Roman" w:hAnsi="Open Sans Bold" w:cs="Times New Roman"/>
          <w:color w:val="BF0404"/>
          <w:spacing w:val="12"/>
          <w:sz w:val="27"/>
          <w:szCs w:val="27"/>
          <w:lang w:val="es-ES" w:eastAsia="es-ES"/>
        </w:rPr>
        <w:t>Extracto de la convocatoria pública de subvenciones para la realización de proyectos de cooperación internacional al desarrollo y ayudas de emergencia en 2022</w:t>
      </w:r>
    </w:p>
    <w:p w:rsidR="00976A70" w:rsidRPr="00976A70" w:rsidRDefault="00976A70" w:rsidP="00976A70">
      <w:pPr>
        <w:shd w:val="clear" w:color="auto" w:fill="FFFFFF"/>
        <w:spacing w:after="240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976A70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BDNS (identificación): 645529.</w:t>
      </w:r>
    </w:p>
    <w:p w:rsidR="00976A70" w:rsidRPr="00976A70" w:rsidRDefault="00976A70" w:rsidP="00976A70">
      <w:pPr>
        <w:shd w:val="clear" w:color="auto" w:fill="FFFFFF"/>
        <w:spacing w:after="240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976A70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De conformidad con lo previsto en los artículos 17.3.b y 20.8.a de la Ley 38/2003, de 17 de noviembre, General de Subvenciones, se publica el extracto de la convocatoria cuyo texto completo puede consultarse en la Base de Datos Nacional de Subvenciones (</w:t>
      </w:r>
      <w:bookmarkStart w:id="0" w:name="_GoBack"/>
      <w:r w:rsidRPr="00976A70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https://www.infosubvenciones.es/bdnstrans/GE/es/convocatoria/645529</w:t>
      </w:r>
      <w:bookmarkEnd w:id="0"/>
      <w:r w:rsidRPr="00976A70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).</w:t>
      </w:r>
    </w:p>
    <w:p w:rsidR="00976A70" w:rsidRPr="00976A70" w:rsidRDefault="00976A70" w:rsidP="00976A70">
      <w:pPr>
        <w:shd w:val="clear" w:color="auto" w:fill="FFFFFF"/>
        <w:spacing w:after="240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976A70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Convocatoria de subvenciones para la realización de proyectos de cooperación internacional al desarrollo, así como las ayudas de emergencia en 2022.</w:t>
      </w:r>
    </w:p>
    <w:p w:rsidR="00976A70" w:rsidRPr="00976A70" w:rsidRDefault="00976A70" w:rsidP="00976A70">
      <w:pPr>
        <w:shd w:val="clear" w:color="auto" w:fill="FFFFFF"/>
        <w:spacing w:after="240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976A70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Tudela, 21 de julio de 2022</w:t>
      </w:r>
      <w:proofErr w:type="gramStart"/>
      <w:r w:rsidRPr="00976A70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.–</w:t>
      </w:r>
      <w:proofErr w:type="gramEnd"/>
      <w:r w:rsidRPr="00976A70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El alcalde, Alejandro Toquero Gil.</w:t>
      </w:r>
    </w:p>
    <w:p w:rsidR="00976A70" w:rsidRPr="00976A70" w:rsidRDefault="00976A70" w:rsidP="00976A70">
      <w:pPr>
        <w:shd w:val="clear" w:color="auto" w:fill="FFFFFF"/>
        <w:spacing w:after="300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976A70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Código del anuncio: L2211589</w:t>
      </w:r>
    </w:p>
    <w:p w:rsidR="00C04275" w:rsidRDefault="00C04275"/>
    <w:sectPr w:rsidR="00C042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70"/>
    <w:rsid w:val="00976A70"/>
    <w:rsid w:val="00C0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30AC1-9B33-4BBE-AE07-3CE11AFF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5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2022-09-01T06:26:00Z</dcterms:created>
  <dcterms:modified xsi:type="dcterms:W3CDTF">2022-09-01T06:41:00Z</dcterms:modified>
</cp:coreProperties>
</file>