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B44" w:rsidRDefault="00F46F4C">
      <w:r>
        <w:rPr>
          <w:noProof/>
          <w:lang w:eastAsia="es-ES"/>
        </w:rPr>
        <w:drawing>
          <wp:inline distT="0" distB="0" distL="0" distR="0" wp14:anchorId="09665E71">
            <wp:extent cx="1304925" cy="781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7B44" w:rsidRPr="00F46F4C" w:rsidRDefault="0095392F" w:rsidP="00F46F4C">
      <w:pPr>
        <w:jc w:val="right"/>
        <w:rPr>
          <w:b/>
          <w:sz w:val="40"/>
          <w:szCs w:val="40"/>
        </w:rPr>
      </w:pPr>
      <w:r w:rsidRPr="00F46F4C">
        <w:rPr>
          <w:b/>
          <w:sz w:val="40"/>
          <w:szCs w:val="40"/>
        </w:rPr>
        <w:t>PLAN ESTRATEGICO 2021-25</w:t>
      </w:r>
    </w:p>
    <w:p w:rsidR="00F46F4C" w:rsidRDefault="00F46F4C" w:rsidP="00F46F4C">
      <w:pPr>
        <w:pBdr>
          <w:bottom w:val="single" w:sz="4" w:space="1" w:color="auto"/>
        </w:pBdr>
        <w:rPr>
          <w:sz w:val="36"/>
          <w:szCs w:val="36"/>
        </w:rPr>
      </w:pPr>
    </w:p>
    <w:p w:rsidR="001B2114" w:rsidRDefault="001B2114" w:rsidP="00F46F4C">
      <w:pPr>
        <w:pBdr>
          <w:bottom w:val="single" w:sz="4" w:space="1" w:color="auto"/>
        </w:pBdr>
        <w:rPr>
          <w:sz w:val="36"/>
          <w:szCs w:val="36"/>
        </w:rPr>
      </w:pPr>
    </w:p>
    <w:p w:rsidR="00250B26" w:rsidRPr="00F46F4C" w:rsidRDefault="00DF7B44" w:rsidP="00F46F4C">
      <w:pPr>
        <w:pBdr>
          <w:bottom w:val="single" w:sz="4" w:space="1" w:color="auto"/>
        </w:pBdr>
        <w:rPr>
          <w:sz w:val="36"/>
          <w:szCs w:val="36"/>
        </w:rPr>
      </w:pPr>
      <w:r w:rsidRPr="00F46F4C">
        <w:rPr>
          <w:sz w:val="36"/>
          <w:szCs w:val="36"/>
        </w:rPr>
        <w:t xml:space="preserve">INFORME RESULTADOS AÑO 2021 </w:t>
      </w:r>
    </w:p>
    <w:p w:rsidR="00F46F4C" w:rsidRDefault="00F46F4C"/>
    <w:p w:rsidR="00DF7B44" w:rsidRDefault="009A6305">
      <w:r>
        <w:t xml:space="preserve">El Plan Estratégico 2021-25 aprobado en la asamblea de mayo 2021, además de ser una guía y marco de referencia del hacer de la CONGDN se configura </w:t>
      </w:r>
      <w:r w:rsidRPr="009A6305">
        <w:t>como una herramienta operativa que</w:t>
      </w:r>
      <w:r>
        <w:t xml:space="preserve"> </w:t>
      </w:r>
      <w:r w:rsidRPr="009A6305">
        <w:t>permite el seguimiento de objetivos, metas e indicadores</w:t>
      </w:r>
      <w:r>
        <w:t xml:space="preserve">. </w:t>
      </w:r>
    </w:p>
    <w:p w:rsidR="009A6305" w:rsidRDefault="009A6305" w:rsidP="009A6305">
      <w:r>
        <w:t>Este informe supone un acercamiento de lo que ha supuesto la implementación del Plan Estratégico en su primer año de recorrido (realmente 6 meses). Se presenta el grado de alcance de los indicadores y las acciones previstas en el Plan para el año 2021.</w:t>
      </w:r>
    </w:p>
    <w:p w:rsidR="00DF7B44" w:rsidRDefault="009A6305" w:rsidP="009A6305">
      <w:r w:rsidRPr="009A6305">
        <w:t xml:space="preserve">El mismo se estructura, en las </w:t>
      </w:r>
      <w:r>
        <w:t>5</w:t>
      </w:r>
      <w:r w:rsidRPr="009A6305">
        <w:t xml:space="preserve"> líneas y </w:t>
      </w:r>
      <w:r>
        <w:t>20</w:t>
      </w:r>
      <w:r w:rsidRPr="009A6305">
        <w:t xml:space="preserve"> objetivos estratégicos que contempla el Plan y </w:t>
      </w:r>
      <w:r w:rsidR="00F46F4C">
        <w:t>recoge</w:t>
      </w:r>
      <w:r w:rsidRPr="009A6305">
        <w:t xml:space="preserve"> las metas y acciones previstas para 20</w:t>
      </w:r>
      <w:r>
        <w:t>21</w:t>
      </w:r>
      <w:r w:rsidRPr="009A6305">
        <w:t xml:space="preserve">, </w:t>
      </w:r>
      <w:r w:rsidR="00F46F4C">
        <w:t xml:space="preserve">en las que </w:t>
      </w:r>
      <w:r w:rsidRPr="009A6305">
        <w:t>se presentan las actuaciones realizadas y el estado de situación a 31 de diciembre para cada una de esas metas</w:t>
      </w:r>
      <w:r>
        <w:t xml:space="preserve">. </w:t>
      </w:r>
      <w:r w:rsidRPr="009A6305">
        <w:t xml:space="preserve">De esta manera el presente informe supone una acción concreta de la </w:t>
      </w:r>
      <w:r>
        <w:t>2</w:t>
      </w:r>
      <w:r w:rsidRPr="009A6305">
        <w:t xml:space="preserve">ª línea estratégica </w:t>
      </w:r>
      <w:r>
        <w:t xml:space="preserve">del Eje </w:t>
      </w:r>
      <w:r w:rsidR="00F46F4C">
        <w:t>“</w:t>
      </w:r>
      <w:r>
        <w:t>Hacia Adentro</w:t>
      </w:r>
      <w:r w:rsidR="00F46F4C">
        <w:t>”</w:t>
      </w:r>
      <w:r>
        <w:t xml:space="preserve"> </w:t>
      </w:r>
      <w:r w:rsidRPr="009A6305">
        <w:t>que recoge el Plan</w:t>
      </w:r>
      <w:r>
        <w:t xml:space="preserve"> Estratégico</w:t>
      </w:r>
      <w:r w:rsidRPr="009A6305">
        <w:t xml:space="preserve"> y que va dirigida a “</w:t>
      </w:r>
      <w:r>
        <w:t>Dotar de más eficiencia, innovación y transparencia al funcionamiento interno de la CONGDN”</w:t>
      </w:r>
    </w:p>
    <w:p w:rsidR="00DF7B44" w:rsidRDefault="00DF7B44"/>
    <w:p w:rsidR="00DF7B44" w:rsidRDefault="00DF7B44">
      <w:pPr>
        <w:sectPr w:rsidR="00DF7B44" w:rsidSect="009A6305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page" w:horzAnchor="margin" w:tblpY="1966"/>
        <w:tblW w:w="12186" w:type="dxa"/>
        <w:tblLook w:val="04A0" w:firstRow="1" w:lastRow="0" w:firstColumn="1" w:lastColumn="0" w:noHBand="0" w:noVBand="1"/>
      </w:tblPr>
      <w:tblGrid>
        <w:gridCol w:w="6093"/>
        <w:gridCol w:w="6093"/>
      </w:tblGrid>
      <w:tr w:rsidR="009A6305" w:rsidRPr="005D145B" w:rsidTr="001B2114">
        <w:tc>
          <w:tcPr>
            <w:tcW w:w="12186" w:type="dxa"/>
            <w:gridSpan w:val="2"/>
            <w:shd w:val="clear" w:color="auto" w:fill="1F4E79" w:themeFill="accent1" w:themeFillShade="80"/>
          </w:tcPr>
          <w:p w:rsidR="009A6305" w:rsidRPr="00250B26" w:rsidRDefault="009A6305" w:rsidP="001B2114">
            <w:pPr>
              <w:rPr>
                <w:rFonts w:ascii="Tahoma" w:eastAsia="Times New Roman" w:hAnsi="Tahoma" w:cs="Tahoma"/>
                <w:b/>
                <w:lang w:eastAsia="es-ES"/>
              </w:rPr>
            </w:pPr>
            <w:r w:rsidRPr="00250B26">
              <w:rPr>
                <w:rFonts w:ascii="Tahoma" w:eastAsia="PMingLiU" w:hAnsi="Tahoma" w:cs="Tahoma"/>
                <w:b/>
                <w:bCs/>
                <w:color w:val="FFFFFF" w:themeColor="background1"/>
                <w:lang w:eastAsia="zh-TW"/>
              </w:rPr>
              <w:lastRenderedPageBreak/>
              <w:t xml:space="preserve">LA CONGDN ES UN REFERENTE ESENCIAL A LA HORA DE PROMOVER LA COOPERACIÓN AL DESARROLLO COMO EJE BÁSICO Y NECESARIO PARA LOGRAR UNA CIUDADANÍA GLOBAL ACTIVA, IMPLICADA Y CON MIRADA SUR EN NAVARRA  </w:t>
            </w:r>
          </w:p>
        </w:tc>
      </w:tr>
      <w:tr w:rsidR="009A6305" w:rsidRPr="005D145B" w:rsidTr="001B2114">
        <w:tc>
          <w:tcPr>
            <w:tcW w:w="12186" w:type="dxa"/>
            <w:gridSpan w:val="2"/>
            <w:shd w:val="clear" w:color="auto" w:fill="2E74B5" w:themeFill="accent1" w:themeFillShade="BF"/>
            <w:vAlign w:val="bottom"/>
          </w:tcPr>
          <w:p w:rsidR="009A6305" w:rsidRPr="00250B26" w:rsidRDefault="009A6305" w:rsidP="001B2114">
            <w:pPr>
              <w:jc w:val="center"/>
              <w:rPr>
                <w:rFonts w:ascii="Tahoma" w:eastAsia="Times New Roman" w:hAnsi="Tahoma" w:cs="Tahoma"/>
                <w:b/>
                <w:lang w:eastAsia="es-ES"/>
              </w:rPr>
            </w:pPr>
            <w:r w:rsidRPr="00250B26">
              <w:rPr>
                <w:rFonts w:ascii="Tahoma" w:eastAsia="Times New Roman" w:hAnsi="Tahoma" w:cs="Tahoma"/>
                <w:b/>
                <w:color w:val="FFFFFF" w:themeColor="background1"/>
                <w:lang w:eastAsia="es-ES"/>
              </w:rPr>
              <w:t>Metas con sociedad civil y ciudadanía</w:t>
            </w:r>
          </w:p>
        </w:tc>
      </w:tr>
      <w:tr w:rsidR="009A6305" w:rsidRPr="005D145B" w:rsidTr="001B2114">
        <w:tc>
          <w:tcPr>
            <w:tcW w:w="12186" w:type="dxa"/>
            <w:gridSpan w:val="2"/>
            <w:shd w:val="clear" w:color="auto" w:fill="000000" w:themeFill="text1"/>
          </w:tcPr>
          <w:p w:rsidR="009A6305" w:rsidRPr="00250B26" w:rsidRDefault="009A6305" w:rsidP="001B2114">
            <w:pPr>
              <w:rPr>
                <w:rFonts w:ascii="Tahoma" w:hAnsi="Tahoma" w:cs="Tahoma"/>
              </w:rPr>
            </w:pPr>
            <w:r w:rsidRPr="00250B26">
              <w:rPr>
                <w:rFonts w:ascii="Tahoma" w:hAnsi="Tahoma" w:cs="Tahoma"/>
                <w:b/>
              </w:rPr>
              <w:t>IMPACTO/ACCIONES</w:t>
            </w:r>
          </w:p>
        </w:tc>
      </w:tr>
      <w:tr w:rsidR="009A6305" w:rsidRPr="005D145B" w:rsidTr="001B2114">
        <w:tc>
          <w:tcPr>
            <w:tcW w:w="12186" w:type="dxa"/>
            <w:gridSpan w:val="2"/>
            <w:shd w:val="clear" w:color="auto" w:fill="9CC2E5" w:themeFill="accent1" w:themeFillTint="99"/>
          </w:tcPr>
          <w:p w:rsidR="009A6305" w:rsidRPr="00250B26" w:rsidRDefault="009A6305" w:rsidP="001B2114">
            <w:pPr>
              <w:rPr>
                <w:rFonts w:ascii="Tahoma" w:hAnsi="Tahoma" w:cs="Tahoma"/>
              </w:rPr>
            </w:pPr>
            <w:r w:rsidRPr="00250B26">
              <w:rPr>
                <w:rFonts w:ascii="Tahoma" w:eastAsia="Times New Roman" w:hAnsi="Tahoma" w:cs="Tahoma"/>
                <w:b/>
                <w:lang w:eastAsia="es-ES"/>
              </w:rPr>
              <w:t>1.1.1</w:t>
            </w:r>
            <w:r w:rsidRPr="00250B26">
              <w:rPr>
                <w:rFonts w:ascii="Tahoma" w:eastAsia="Times New Roman" w:hAnsi="Tahoma" w:cs="Tahoma"/>
                <w:b/>
                <w:lang w:eastAsia="es-ES"/>
              </w:rPr>
              <w:tab/>
              <w:t>Poner en valor el papel de las ONGD y la cooperación al desarrollo en la opinión pública, redes sociales y medios de Navarra, para contribuir a solución de retos en contexto global actual</w:t>
            </w:r>
          </w:p>
        </w:tc>
      </w:tr>
      <w:tr w:rsidR="009A6305" w:rsidRPr="005D145B" w:rsidTr="001B2114">
        <w:tc>
          <w:tcPr>
            <w:tcW w:w="6093" w:type="dxa"/>
            <w:shd w:val="clear" w:color="auto" w:fill="DEEAF6" w:themeFill="accent1" w:themeFillTint="33"/>
          </w:tcPr>
          <w:p w:rsidR="009A6305" w:rsidRPr="00250B26" w:rsidRDefault="009A6305" w:rsidP="001B2114">
            <w:pPr>
              <w:rPr>
                <w:rFonts w:ascii="Tahoma" w:hAnsi="Tahoma" w:cs="Tahoma"/>
              </w:rPr>
            </w:pPr>
            <w:r w:rsidRPr="00250B26">
              <w:rPr>
                <w:rFonts w:ascii="Tahoma" w:hAnsi="Tahoma" w:cs="Tahoma"/>
              </w:rPr>
              <w:t xml:space="preserve">Aumenta el conocimiento y mejora la percepción de la cooperación al desarrollo y el apoyo a las ONGD entre la ciudadanía navarra (medida a través de grupos focales) </w:t>
            </w:r>
          </w:p>
        </w:tc>
        <w:tc>
          <w:tcPr>
            <w:tcW w:w="6093" w:type="dxa"/>
            <w:shd w:val="clear" w:color="auto" w:fill="DEEAF6" w:themeFill="accent1" w:themeFillTint="33"/>
          </w:tcPr>
          <w:p w:rsidR="009A6305" w:rsidRPr="00F3506F" w:rsidRDefault="009A6305" w:rsidP="001B211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Aumento canales comunicación: </w:t>
            </w:r>
            <w:proofErr w:type="spellStart"/>
            <w:r w:rsidRPr="00F3506F">
              <w:rPr>
                <w:rFonts w:ascii="Tahoma" w:hAnsi="Tahoma" w:cs="Tahoma"/>
              </w:rPr>
              <w:t>Boletin</w:t>
            </w:r>
            <w:proofErr w:type="spellEnd"/>
            <w:r w:rsidRPr="00F3506F">
              <w:rPr>
                <w:rFonts w:ascii="Tahoma" w:hAnsi="Tahoma" w:cs="Tahoma"/>
              </w:rPr>
              <w:t xml:space="preserve"> 3% </w:t>
            </w:r>
            <w:proofErr w:type="spellStart"/>
            <w:r w:rsidRPr="00F3506F">
              <w:rPr>
                <w:rFonts w:ascii="Tahoma" w:hAnsi="Tahoma" w:cs="Tahoma"/>
              </w:rPr>
              <w:t>facebook</w:t>
            </w:r>
            <w:proofErr w:type="spellEnd"/>
            <w:r w:rsidRPr="00F3506F">
              <w:rPr>
                <w:rFonts w:ascii="Tahoma" w:hAnsi="Tahoma" w:cs="Tahoma"/>
              </w:rPr>
              <w:t xml:space="preserve"> 6,4% twitter 4%</w:t>
            </w:r>
          </w:p>
          <w:p w:rsidR="009A6305" w:rsidRPr="00250B26" w:rsidRDefault="009A6305" w:rsidP="001B2114">
            <w:pPr>
              <w:rPr>
                <w:rFonts w:ascii="Tahoma" w:hAnsi="Tahoma" w:cs="Tahoma"/>
              </w:rPr>
            </w:pPr>
          </w:p>
        </w:tc>
      </w:tr>
      <w:tr w:rsidR="009A6305" w:rsidRPr="005D145B" w:rsidTr="001B2114">
        <w:tc>
          <w:tcPr>
            <w:tcW w:w="6093" w:type="dxa"/>
          </w:tcPr>
          <w:p w:rsidR="009A6305" w:rsidRPr="00250B26" w:rsidRDefault="009A6305" w:rsidP="001B2114">
            <w:pPr>
              <w:rPr>
                <w:rFonts w:ascii="Tahoma" w:hAnsi="Tahoma" w:cs="Tahoma"/>
              </w:rPr>
            </w:pPr>
            <w:r w:rsidRPr="00250B26">
              <w:rPr>
                <w:rFonts w:ascii="Tahoma" w:hAnsi="Tahoma" w:cs="Tahoma"/>
              </w:rPr>
              <w:t>- Se participa en la elaboración del protocolo de comunicación del GN</w:t>
            </w:r>
          </w:p>
        </w:tc>
        <w:tc>
          <w:tcPr>
            <w:tcW w:w="6093" w:type="dxa"/>
          </w:tcPr>
          <w:p w:rsidR="009A6305" w:rsidRPr="00A415B9" w:rsidRDefault="009A6305" w:rsidP="001B2114">
            <w:pPr>
              <w:rPr>
                <w:rFonts w:ascii="Tahoma" w:hAnsi="Tahoma" w:cs="Tahoma"/>
              </w:rPr>
            </w:pPr>
            <w:r w:rsidRPr="00A415B9">
              <w:rPr>
                <w:rFonts w:ascii="Tahoma" w:hAnsi="Tahoma" w:cs="Tahoma"/>
              </w:rPr>
              <w:t>Planificado en POA 2022 por GN</w:t>
            </w:r>
          </w:p>
          <w:p w:rsidR="009A6305" w:rsidRPr="00250B26" w:rsidRDefault="009A6305" w:rsidP="001B2114">
            <w:pPr>
              <w:rPr>
                <w:rFonts w:ascii="Tahoma" w:hAnsi="Tahoma" w:cs="Tahoma"/>
              </w:rPr>
            </w:pPr>
          </w:p>
        </w:tc>
      </w:tr>
      <w:tr w:rsidR="009A6305" w:rsidRPr="005D145B" w:rsidTr="001B2114">
        <w:tc>
          <w:tcPr>
            <w:tcW w:w="6093" w:type="dxa"/>
          </w:tcPr>
          <w:p w:rsidR="009A6305" w:rsidRPr="00250B26" w:rsidRDefault="009A6305" w:rsidP="001B2114">
            <w:pPr>
              <w:rPr>
                <w:rFonts w:ascii="Tahoma" w:hAnsi="Tahoma" w:cs="Tahoma"/>
              </w:rPr>
            </w:pPr>
            <w:r w:rsidRPr="00250B26">
              <w:rPr>
                <w:rFonts w:ascii="Tahoma" w:hAnsi="Tahoma" w:cs="Tahoma"/>
              </w:rPr>
              <w:t>- Se elabora documento guía y aseguran recursos para elaboración estrategia de comunicación</w:t>
            </w:r>
          </w:p>
        </w:tc>
        <w:tc>
          <w:tcPr>
            <w:tcW w:w="6093" w:type="dxa"/>
          </w:tcPr>
          <w:p w:rsidR="009A6305" w:rsidRPr="00A415B9" w:rsidRDefault="009A6305" w:rsidP="001B2114">
            <w:pPr>
              <w:rPr>
                <w:rFonts w:ascii="Tahoma" w:hAnsi="Tahoma" w:cs="Tahoma"/>
              </w:rPr>
            </w:pPr>
            <w:r w:rsidRPr="00A415B9">
              <w:rPr>
                <w:rFonts w:ascii="Tahoma" w:hAnsi="Tahoma" w:cs="Tahoma"/>
              </w:rPr>
              <w:t>No se ha constituido el Foro de reflexión encargado de hacerlo. Además priorizan realizar reflexión sobre modelo de cooperación, previo a documento guía de comunicación. Se contempla presupuesto en 2022 para consultoría.</w:t>
            </w:r>
          </w:p>
          <w:p w:rsidR="009A6305" w:rsidRPr="00250B26" w:rsidRDefault="009A6305" w:rsidP="001B2114">
            <w:pPr>
              <w:rPr>
                <w:rFonts w:ascii="Tahoma" w:hAnsi="Tahoma" w:cs="Tahoma"/>
              </w:rPr>
            </w:pPr>
          </w:p>
        </w:tc>
      </w:tr>
      <w:tr w:rsidR="009A6305" w:rsidRPr="005D145B" w:rsidTr="001B2114">
        <w:tc>
          <w:tcPr>
            <w:tcW w:w="12186" w:type="dxa"/>
            <w:gridSpan w:val="2"/>
            <w:shd w:val="clear" w:color="auto" w:fill="9CC2E5" w:themeFill="accent1" w:themeFillTint="99"/>
          </w:tcPr>
          <w:p w:rsidR="009A6305" w:rsidRPr="00250B26" w:rsidRDefault="009A6305" w:rsidP="001B2114">
            <w:pPr>
              <w:rPr>
                <w:rFonts w:ascii="Tahoma" w:hAnsi="Tahoma" w:cs="Tahoma"/>
              </w:rPr>
            </w:pPr>
            <w:r w:rsidRPr="00250B26">
              <w:rPr>
                <w:rFonts w:ascii="Tahoma" w:hAnsi="Tahoma" w:cs="Tahoma"/>
                <w:b/>
              </w:rPr>
              <w:t>1.1.3</w:t>
            </w:r>
            <w:r w:rsidRPr="00250B26">
              <w:rPr>
                <w:rFonts w:ascii="Tahoma" w:hAnsi="Tahoma" w:cs="Tahoma"/>
                <w:b/>
              </w:rPr>
              <w:tab/>
              <w:t>Fortalecer la Educación No Formal/Informal como estrategia clave de ETCG para lograr una ciudadanía global activa e implicada</w:t>
            </w:r>
          </w:p>
        </w:tc>
      </w:tr>
      <w:tr w:rsidR="009A6305" w:rsidRPr="005D145B" w:rsidTr="001B2114">
        <w:tc>
          <w:tcPr>
            <w:tcW w:w="6093" w:type="dxa"/>
            <w:shd w:val="clear" w:color="auto" w:fill="DEEAF6" w:themeFill="accent1" w:themeFillTint="33"/>
          </w:tcPr>
          <w:p w:rsidR="009A6305" w:rsidRPr="00250B26" w:rsidRDefault="009A6305" w:rsidP="001B2114">
            <w:pPr>
              <w:rPr>
                <w:rFonts w:ascii="Tahoma" w:hAnsi="Tahoma" w:cs="Tahoma"/>
              </w:rPr>
            </w:pPr>
            <w:r w:rsidRPr="00250B26">
              <w:rPr>
                <w:rFonts w:ascii="Tahoma" w:hAnsi="Tahoma" w:cs="Tahoma"/>
              </w:rPr>
              <w:t>-Programa plurianual de ENF impulsado por la CONGDN en marcha</w:t>
            </w:r>
          </w:p>
        </w:tc>
        <w:tc>
          <w:tcPr>
            <w:tcW w:w="6093" w:type="dxa"/>
            <w:shd w:val="clear" w:color="auto" w:fill="DEEAF6" w:themeFill="accent1" w:themeFillTint="33"/>
          </w:tcPr>
          <w:p w:rsidR="009A6305" w:rsidRPr="00250B26" w:rsidRDefault="009A6305" w:rsidP="001B211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Convocatoria plurianual Ayto. </w:t>
            </w:r>
          </w:p>
        </w:tc>
      </w:tr>
      <w:tr w:rsidR="009A6305" w:rsidRPr="005D145B" w:rsidTr="001B2114">
        <w:tc>
          <w:tcPr>
            <w:tcW w:w="6093" w:type="dxa"/>
          </w:tcPr>
          <w:p w:rsidR="009A6305" w:rsidRPr="00250B26" w:rsidRDefault="009A6305" w:rsidP="001B2114">
            <w:pPr>
              <w:rPr>
                <w:rFonts w:ascii="Tahoma" w:hAnsi="Tahoma" w:cs="Tahoma"/>
              </w:rPr>
            </w:pPr>
            <w:r w:rsidRPr="00250B26">
              <w:rPr>
                <w:rFonts w:ascii="Tahoma" w:hAnsi="Tahoma" w:cs="Tahoma"/>
              </w:rPr>
              <w:t>- Se reactiva grupo de ENF</w:t>
            </w:r>
          </w:p>
        </w:tc>
        <w:tc>
          <w:tcPr>
            <w:tcW w:w="6093" w:type="dxa"/>
          </w:tcPr>
          <w:p w:rsidR="009A6305" w:rsidRPr="00250B26" w:rsidRDefault="009A6305" w:rsidP="001B2114">
            <w:pPr>
              <w:rPr>
                <w:rFonts w:ascii="Tahoma" w:hAnsi="Tahoma" w:cs="Tahoma"/>
              </w:rPr>
            </w:pPr>
            <w:r w:rsidRPr="00FA3EFB">
              <w:rPr>
                <w:rFonts w:ascii="Tahoma" w:hAnsi="Tahoma" w:cs="Tahoma"/>
              </w:rPr>
              <w:t>4 reuniones realizas, se planifican talleres y documento de mapeo para 2022</w:t>
            </w:r>
          </w:p>
        </w:tc>
      </w:tr>
      <w:tr w:rsidR="009A6305" w:rsidRPr="005D145B" w:rsidTr="001B2114">
        <w:tc>
          <w:tcPr>
            <w:tcW w:w="6093" w:type="dxa"/>
          </w:tcPr>
          <w:p w:rsidR="009A6305" w:rsidRPr="00250B26" w:rsidRDefault="009A6305" w:rsidP="001B2114">
            <w:pPr>
              <w:rPr>
                <w:rFonts w:ascii="Tahoma" w:hAnsi="Tahoma" w:cs="Tahoma"/>
              </w:rPr>
            </w:pPr>
            <w:r w:rsidRPr="00250B26">
              <w:rPr>
                <w:rFonts w:ascii="Tahoma" w:hAnsi="Tahoma" w:cs="Tahoma"/>
              </w:rPr>
              <w:t>- Se revisa, mejora programa plurianual de ENF de PMCD</w:t>
            </w:r>
          </w:p>
        </w:tc>
        <w:tc>
          <w:tcPr>
            <w:tcW w:w="6093" w:type="dxa"/>
          </w:tcPr>
          <w:p w:rsidR="009A6305" w:rsidRPr="00FA3EFB" w:rsidRDefault="009A6305" w:rsidP="001B2114">
            <w:pPr>
              <w:rPr>
                <w:rFonts w:ascii="Tahoma" w:hAnsi="Tahoma" w:cs="Tahoma"/>
              </w:rPr>
            </w:pPr>
            <w:r w:rsidRPr="00FA3EFB">
              <w:rPr>
                <w:rFonts w:ascii="Tahoma" w:hAnsi="Tahoma" w:cs="Tahoma"/>
              </w:rPr>
              <w:t>Realizado documento con mejoras a A</w:t>
            </w:r>
            <w:r>
              <w:rPr>
                <w:rFonts w:ascii="Tahoma" w:hAnsi="Tahoma" w:cs="Tahoma"/>
              </w:rPr>
              <w:t>yto.</w:t>
            </w:r>
            <w:r w:rsidRPr="00FA3EFB">
              <w:rPr>
                <w:rFonts w:ascii="Tahoma" w:hAnsi="Tahoma" w:cs="Tahoma"/>
              </w:rPr>
              <w:t xml:space="preserve"> </w:t>
            </w:r>
            <w:proofErr w:type="gramStart"/>
            <w:r w:rsidRPr="00FA3EFB">
              <w:rPr>
                <w:rFonts w:ascii="Tahoma" w:hAnsi="Tahoma" w:cs="Tahoma"/>
              </w:rPr>
              <w:t>sobre</w:t>
            </w:r>
            <w:proofErr w:type="gramEnd"/>
            <w:r w:rsidRPr="00FA3EFB">
              <w:rPr>
                <w:rFonts w:ascii="Tahoma" w:hAnsi="Tahoma" w:cs="Tahoma"/>
              </w:rPr>
              <w:t xml:space="preserve"> convocatoria y se realiza reunión con institución. También se participa de la evaluación del Plan de </w:t>
            </w:r>
            <w:r>
              <w:rPr>
                <w:rFonts w:ascii="Tahoma" w:hAnsi="Tahoma" w:cs="Tahoma"/>
              </w:rPr>
              <w:t>Ayto</w:t>
            </w:r>
            <w:r w:rsidRPr="00FA3EFB">
              <w:rPr>
                <w:rFonts w:ascii="Tahoma" w:hAnsi="Tahoma" w:cs="Tahoma"/>
              </w:rPr>
              <w:t xml:space="preserve">. Se elimina la obligatoriedad </w:t>
            </w:r>
            <w:r>
              <w:rPr>
                <w:rFonts w:ascii="Tahoma" w:hAnsi="Tahoma" w:cs="Tahoma"/>
              </w:rPr>
              <w:t>de ser varias ONGD consorciadas.</w:t>
            </w:r>
            <w:r w:rsidRPr="00FA3EFB">
              <w:rPr>
                <w:rFonts w:ascii="Tahoma" w:hAnsi="Tahoma" w:cs="Tahoma"/>
              </w:rPr>
              <w:t xml:space="preserve"> Se pu</w:t>
            </w:r>
            <w:r>
              <w:rPr>
                <w:rFonts w:ascii="Tahoma" w:hAnsi="Tahoma" w:cs="Tahoma"/>
              </w:rPr>
              <w:t>e</w:t>
            </w:r>
            <w:r w:rsidRPr="00FA3EFB">
              <w:rPr>
                <w:rFonts w:ascii="Tahoma" w:hAnsi="Tahoma" w:cs="Tahoma"/>
              </w:rPr>
              <w:t xml:space="preserve">de </w:t>
            </w:r>
            <w:proofErr w:type="spellStart"/>
            <w:r w:rsidRPr="00FA3EFB">
              <w:rPr>
                <w:rFonts w:ascii="Tahoma" w:hAnsi="Tahoma" w:cs="Tahoma"/>
              </w:rPr>
              <w:t>consorciar</w:t>
            </w:r>
            <w:proofErr w:type="spellEnd"/>
            <w:r w:rsidRPr="00FA3EFB">
              <w:rPr>
                <w:rFonts w:ascii="Tahoma" w:hAnsi="Tahoma" w:cs="Tahoma"/>
              </w:rPr>
              <w:t xml:space="preserve"> ONGD con ONG, pero no hay número exigido.</w:t>
            </w:r>
          </w:p>
          <w:p w:rsidR="009A6305" w:rsidRPr="00250B26" w:rsidRDefault="009A6305" w:rsidP="001B2114">
            <w:pPr>
              <w:rPr>
                <w:rFonts w:ascii="Tahoma" w:hAnsi="Tahoma" w:cs="Tahoma"/>
              </w:rPr>
            </w:pPr>
          </w:p>
        </w:tc>
      </w:tr>
    </w:tbl>
    <w:p w:rsidR="006A1955" w:rsidRDefault="006A1955"/>
    <w:p w:rsidR="006A1955" w:rsidRDefault="006A1955"/>
    <w:p w:rsidR="006A1955" w:rsidRDefault="006A1955"/>
    <w:p w:rsidR="006A1955" w:rsidRDefault="006A1955"/>
    <w:p w:rsidR="006A1955" w:rsidRDefault="006A1955"/>
    <w:p w:rsidR="006A1955" w:rsidRDefault="006A1955"/>
    <w:p w:rsidR="006A1955" w:rsidRDefault="006A1955"/>
    <w:p w:rsidR="006A1955" w:rsidRDefault="006A1955"/>
    <w:p w:rsidR="006A1955" w:rsidRDefault="006A1955"/>
    <w:p w:rsidR="006A1955" w:rsidRDefault="006A1955"/>
    <w:p w:rsidR="0032690C" w:rsidRDefault="0032690C"/>
    <w:p w:rsidR="00096E99" w:rsidRDefault="00096E99"/>
    <w:p w:rsidR="00096E99" w:rsidRDefault="00096E99"/>
    <w:p w:rsidR="008D5754" w:rsidRDefault="008D5754"/>
    <w:p w:rsidR="008D35D8" w:rsidRDefault="008D35D8"/>
    <w:p w:rsidR="008D35D8" w:rsidRDefault="008D35D8">
      <w:r>
        <w:br w:type="page"/>
      </w:r>
    </w:p>
    <w:p w:rsidR="008D5754" w:rsidRDefault="008D5754"/>
    <w:p w:rsidR="008D35D8" w:rsidRDefault="008D35D8"/>
    <w:tbl>
      <w:tblPr>
        <w:tblStyle w:val="Tablaconcuadrcula"/>
        <w:tblpPr w:leftFromText="141" w:rightFromText="141" w:vertAnchor="text" w:horzAnchor="margin" w:tblpY="-80"/>
        <w:tblW w:w="13036" w:type="dxa"/>
        <w:tblLook w:val="04A0" w:firstRow="1" w:lastRow="0" w:firstColumn="1" w:lastColumn="0" w:noHBand="0" w:noVBand="1"/>
      </w:tblPr>
      <w:tblGrid>
        <w:gridCol w:w="6518"/>
        <w:gridCol w:w="6518"/>
      </w:tblGrid>
      <w:tr w:rsidR="008D35D8" w:rsidTr="008D35D8">
        <w:tc>
          <w:tcPr>
            <w:tcW w:w="13036" w:type="dxa"/>
            <w:gridSpan w:val="2"/>
            <w:shd w:val="clear" w:color="auto" w:fill="1F4E79" w:themeFill="accent1" w:themeFillShade="80"/>
          </w:tcPr>
          <w:p w:rsidR="008D35D8" w:rsidRPr="00D47E72" w:rsidRDefault="008D35D8" w:rsidP="008D35D8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</w:pPr>
            <w:r>
              <w:rPr>
                <w:rFonts w:ascii="Tahoma" w:eastAsia="PMingLiU" w:hAnsi="Tahoma" w:cs="Tahoma"/>
                <w:b/>
                <w:bCs/>
                <w:color w:val="FFFFFF" w:themeColor="background1"/>
                <w:lang w:eastAsia="zh-TW"/>
              </w:rPr>
              <w:t>L</w:t>
            </w:r>
            <w:r w:rsidRPr="005F07E8">
              <w:rPr>
                <w:rFonts w:ascii="Tahoma" w:eastAsia="PMingLiU" w:hAnsi="Tahoma" w:cs="Tahoma"/>
                <w:b/>
                <w:bCs/>
                <w:color w:val="FFFFFF" w:themeColor="background1"/>
                <w:lang w:eastAsia="zh-TW"/>
              </w:rPr>
              <w:t xml:space="preserve">A CONGDN ES UN REFERENTE ESENCIAL A LA HORA DE PROMOVER LA COOPERACIÓN AL DESARROLLO COMO EJE BÁSICO Y NECESARIO PARA LOGRAR UNA CIUDADANÍA GLOBAL ACTIVA, IMPLICADA Y CON MIRADA SUR EN NAVARRA  </w:t>
            </w:r>
          </w:p>
        </w:tc>
      </w:tr>
      <w:tr w:rsidR="008D35D8" w:rsidTr="008D35D8">
        <w:tc>
          <w:tcPr>
            <w:tcW w:w="13036" w:type="dxa"/>
            <w:gridSpan w:val="2"/>
            <w:shd w:val="clear" w:color="auto" w:fill="2E74B5" w:themeFill="accent1" w:themeFillShade="BF"/>
            <w:vAlign w:val="bottom"/>
          </w:tcPr>
          <w:p w:rsidR="008D35D8" w:rsidRDefault="008D35D8" w:rsidP="008D35D8">
            <w:pPr>
              <w:jc w:val="center"/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es-ES"/>
              </w:rPr>
            </w:pPr>
          </w:p>
          <w:p w:rsidR="008D35D8" w:rsidRPr="001B2114" w:rsidRDefault="008D35D8" w:rsidP="008D35D8">
            <w:pPr>
              <w:jc w:val="center"/>
              <w:rPr>
                <w:rFonts w:ascii="Tahoma" w:eastAsia="Times New Roman" w:hAnsi="Tahoma" w:cs="Tahoma"/>
                <w:b/>
                <w:color w:val="FFFFFF" w:themeColor="background1"/>
                <w:lang w:eastAsia="es-ES"/>
              </w:rPr>
            </w:pPr>
            <w:r w:rsidRPr="001B2114">
              <w:rPr>
                <w:rFonts w:ascii="Tahoma" w:eastAsia="Times New Roman" w:hAnsi="Tahoma" w:cs="Tahoma"/>
                <w:b/>
                <w:color w:val="FFFFFF" w:themeColor="background1"/>
                <w:lang w:eastAsia="es-ES"/>
              </w:rPr>
              <w:t>Metas con Redes y Plataformas</w:t>
            </w:r>
          </w:p>
        </w:tc>
      </w:tr>
      <w:tr w:rsidR="008D35D8" w:rsidTr="008D35D8">
        <w:tc>
          <w:tcPr>
            <w:tcW w:w="13036" w:type="dxa"/>
            <w:gridSpan w:val="2"/>
            <w:shd w:val="clear" w:color="auto" w:fill="000000" w:themeFill="text1"/>
          </w:tcPr>
          <w:p w:rsidR="008D35D8" w:rsidRDefault="008D35D8" w:rsidP="008D35D8">
            <w:r w:rsidRPr="001B2114">
              <w:rPr>
                <w:rFonts w:ascii="Tahoma" w:hAnsi="Tahoma" w:cs="Tahoma"/>
                <w:b/>
              </w:rPr>
              <w:t>IMPACTO/ACCIONES</w:t>
            </w:r>
          </w:p>
        </w:tc>
      </w:tr>
      <w:tr w:rsidR="008D35D8" w:rsidTr="00630DDF">
        <w:trPr>
          <w:trHeight w:val="506"/>
        </w:trPr>
        <w:tc>
          <w:tcPr>
            <w:tcW w:w="13036" w:type="dxa"/>
            <w:gridSpan w:val="2"/>
            <w:shd w:val="clear" w:color="auto" w:fill="9CC2E5" w:themeFill="accent1" w:themeFillTint="99"/>
          </w:tcPr>
          <w:p w:rsidR="008D35D8" w:rsidRDefault="008D35D8" w:rsidP="008D35D8">
            <w:r w:rsidRPr="001B2114">
              <w:rPr>
                <w:rFonts w:ascii="Tahoma" w:eastAsia="Times New Roman" w:hAnsi="Tahoma" w:cs="Tahoma"/>
                <w:b/>
                <w:lang w:eastAsia="es-ES"/>
              </w:rPr>
              <w:t>1.2.3</w:t>
            </w:r>
            <w:r w:rsidRPr="001B2114">
              <w:rPr>
                <w:rFonts w:ascii="Tahoma" w:eastAsia="Times New Roman" w:hAnsi="Tahoma" w:cs="Tahoma"/>
                <w:b/>
                <w:lang w:eastAsia="es-ES"/>
              </w:rPr>
              <w:tab/>
              <w:t>Intensificar participación y aportes en otras Coordinadoras y redes de ONGD</w:t>
            </w:r>
          </w:p>
        </w:tc>
      </w:tr>
      <w:tr w:rsidR="008D35D8" w:rsidTr="00630DDF">
        <w:trPr>
          <w:trHeight w:val="428"/>
        </w:trPr>
        <w:tc>
          <w:tcPr>
            <w:tcW w:w="6518" w:type="dxa"/>
          </w:tcPr>
          <w:p w:rsidR="008D35D8" w:rsidRPr="001B2114" w:rsidRDefault="008D35D8" w:rsidP="008D35D8">
            <w:pPr>
              <w:rPr>
                <w:rFonts w:ascii="Tahoma" w:hAnsi="Tahoma" w:cs="Tahoma"/>
              </w:rPr>
            </w:pPr>
            <w:r w:rsidRPr="001B2114">
              <w:rPr>
                <w:rFonts w:ascii="Tahoma" w:hAnsi="Tahoma" w:cs="Tahoma"/>
              </w:rPr>
              <w:t>- Se elabora catálogo iniciativas para compartir y foros</w:t>
            </w:r>
          </w:p>
        </w:tc>
        <w:tc>
          <w:tcPr>
            <w:tcW w:w="6518" w:type="dxa"/>
          </w:tcPr>
          <w:p w:rsidR="008D35D8" w:rsidRPr="001B2114" w:rsidRDefault="008D35D8" w:rsidP="008D35D8">
            <w:pPr>
              <w:rPr>
                <w:rFonts w:ascii="Tahoma" w:hAnsi="Tahoma" w:cs="Tahoma"/>
              </w:rPr>
            </w:pPr>
            <w:r w:rsidRPr="001B2114">
              <w:rPr>
                <w:rFonts w:ascii="Tahoma" w:hAnsi="Tahoma" w:cs="Tahoma"/>
              </w:rPr>
              <w:t>Aplazado a 2022</w:t>
            </w:r>
          </w:p>
        </w:tc>
      </w:tr>
    </w:tbl>
    <w:p w:rsidR="008D35D8" w:rsidRDefault="008D35D8"/>
    <w:p w:rsidR="008D35D8" w:rsidRDefault="008D35D8"/>
    <w:p w:rsidR="008D35D8" w:rsidRDefault="008D35D8"/>
    <w:p w:rsidR="008D35D8" w:rsidRDefault="008D35D8"/>
    <w:p w:rsidR="008D35D8" w:rsidRDefault="008D35D8"/>
    <w:p w:rsidR="008D35D8" w:rsidRDefault="008D35D8">
      <w:r>
        <w:br w:type="page"/>
      </w:r>
    </w:p>
    <w:tbl>
      <w:tblPr>
        <w:tblStyle w:val="Tablaconcuadrcula"/>
        <w:tblpPr w:leftFromText="141" w:rightFromText="141" w:vertAnchor="text" w:horzAnchor="margin" w:tblpY="-425"/>
        <w:tblW w:w="13462" w:type="dxa"/>
        <w:tblLook w:val="04A0" w:firstRow="1" w:lastRow="0" w:firstColumn="1" w:lastColumn="0" w:noHBand="0" w:noVBand="1"/>
      </w:tblPr>
      <w:tblGrid>
        <w:gridCol w:w="6731"/>
        <w:gridCol w:w="6731"/>
      </w:tblGrid>
      <w:tr w:rsidR="00630DDF" w:rsidTr="00630DDF">
        <w:tc>
          <w:tcPr>
            <w:tcW w:w="13462" w:type="dxa"/>
            <w:gridSpan w:val="2"/>
            <w:shd w:val="clear" w:color="auto" w:fill="1F4E79" w:themeFill="accent1" w:themeFillShade="80"/>
          </w:tcPr>
          <w:p w:rsidR="00630DDF" w:rsidRPr="00D47E72" w:rsidRDefault="00630DDF" w:rsidP="00630DDF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</w:pPr>
            <w:r>
              <w:rPr>
                <w:rFonts w:ascii="Tahoma" w:eastAsia="PMingLiU" w:hAnsi="Tahoma" w:cs="Tahoma"/>
                <w:b/>
                <w:bCs/>
                <w:color w:val="FFFFFF" w:themeColor="background1"/>
                <w:lang w:eastAsia="zh-TW"/>
              </w:rPr>
              <w:lastRenderedPageBreak/>
              <w:t>L</w:t>
            </w:r>
            <w:r w:rsidRPr="005F07E8">
              <w:rPr>
                <w:rFonts w:ascii="Tahoma" w:eastAsia="PMingLiU" w:hAnsi="Tahoma" w:cs="Tahoma"/>
                <w:b/>
                <w:bCs/>
                <w:color w:val="FFFFFF" w:themeColor="background1"/>
                <w:lang w:eastAsia="zh-TW"/>
              </w:rPr>
              <w:t xml:space="preserve">A CONGDN ES UN REFERENTE ESENCIAL A LA HORA DE PROMOVER LA COOPERACIÓN AL DESARROLLO COMO EJE BÁSICO Y NECESARIO PARA LOGRAR UNA CIUDADANÍA GLOBAL ACTIVA, IMPLICADA Y CON MIRADA SUR EN NAVARRA  </w:t>
            </w:r>
          </w:p>
        </w:tc>
      </w:tr>
      <w:tr w:rsidR="00630DDF" w:rsidTr="00630DDF">
        <w:tc>
          <w:tcPr>
            <w:tcW w:w="13462" w:type="dxa"/>
            <w:gridSpan w:val="2"/>
            <w:shd w:val="clear" w:color="auto" w:fill="2E74B5" w:themeFill="accent1" w:themeFillShade="BF"/>
            <w:vAlign w:val="bottom"/>
          </w:tcPr>
          <w:p w:rsidR="00630DDF" w:rsidRDefault="00630DDF" w:rsidP="00630DDF">
            <w:pPr>
              <w:jc w:val="center"/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es-ES"/>
              </w:rPr>
            </w:pPr>
          </w:p>
          <w:p w:rsidR="00630DDF" w:rsidRDefault="00630DDF" w:rsidP="00630DDF">
            <w:pPr>
              <w:jc w:val="center"/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es-ES"/>
              </w:rPr>
              <w:t>Metas con ADMINISTRACIONES PUBLICAS</w:t>
            </w:r>
          </w:p>
        </w:tc>
      </w:tr>
      <w:tr w:rsidR="00630DDF" w:rsidTr="00630DDF">
        <w:tc>
          <w:tcPr>
            <w:tcW w:w="13462" w:type="dxa"/>
            <w:gridSpan w:val="2"/>
            <w:shd w:val="clear" w:color="auto" w:fill="000000" w:themeFill="text1"/>
          </w:tcPr>
          <w:p w:rsidR="00630DDF" w:rsidRDefault="00630DDF" w:rsidP="00630DDF">
            <w:r>
              <w:rPr>
                <w:b/>
              </w:rPr>
              <w:t>I</w:t>
            </w:r>
            <w:r w:rsidRPr="001D7C1A">
              <w:rPr>
                <w:b/>
              </w:rPr>
              <w:t>MPACTO/ACCIONES</w:t>
            </w:r>
          </w:p>
        </w:tc>
      </w:tr>
      <w:tr w:rsidR="00630DDF" w:rsidTr="00630DDF">
        <w:tc>
          <w:tcPr>
            <w:tcW w:w="13462" w:type="dxa"/>
            <w:gridSpan w:val="2"/>
            <w:shd w:val="clear" w:color="auto" w:fill="9CC2E5" w:themeFill="accent1" w:themeFillTint="99"/>
          </w:tcPr>
          <w:p w:rsidR="00630DDF" w:rsidRDefault="00630DDF" w:rsidP="00630DDF">
            <w:r w:rsidRPr="001B2114">
              <w:rPr>
                <w:rFonts w:ascii="Tahoma" w:eastAsia="Times New Roman" w:hAnsi="Tahoma" w:cs="Tahoma"/>
                <w:b/>
                <w:lang w:eastAsia="es-ES"/>
              </w:rPr>
              <w:t>1.3.1</w:t>
            </w:r>
            <w:r w:rsidRPr="001B2114">
              <w:rPr>
                <w:rFonts w:ascii="Tahoma" w:eastAsia="Times New Roman" w:hAnsi="Tahoma" w:cs="Tahoma"/>
                <w:b/>
                <w:lang w:eastAsia="es-ES"/>
              </w:rPr>
              <w:tab/>
              <w:t>Incidir para tener una política pública de  cooperación al desarrollo y ETCG estable, de calidad y dotada con recursos suficientes en Navarra</w:t>
            </w:r>
          </w:p>
        </w:tc>
      </w:tr>
      <w:tr w:rsidR="00630DDF" w:rsidTr="00630DDF">
        <w:trPr>
          <w:trHeight w:val="430"/>
        </w:trPr>
        <w:tc>
          <w:tcPr>
            <w:tcW w:w="6731" w:type="dxa"/>
            <w:shd w:val="clear" w:color="auto" w:fill="DEEAF6" w:themeFill="accent1" w:themeFillTint="33"/>
          </w:tcPr>
          <w:p w:rsidR="00630DDF" w:rsidRPr="00630DDF" w:rsidRDefault="00630DDF" w:rsidP="00630DDF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-AOD Navarra para cooperación alcanza el 0,7%</w:t>
            </w:r>
          </w:p>
        </w:tc>
        <w:tc>
          <w:tcPr>
            <w:tcW w:w="6731" w:type="dxa"/>
            <w:shd w:val="clear" w:color="auto" w:fill="DEEAF6" w:themeFill="accent1" w:themeFillTint="33"/>
          </w:tcPr>
          <w:p w:rsidR="00630DDF" w:rsidRPr="00630DDF" w:rsidRDefault="00630DDF" w:rsidP="00630DDF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META 2021= 0,45  13.636.682       REAL 0,28  13.666.682</w:t>
            </w:r>
          </w:p>
        </w:tc>
      </w:tr>
      <w:tr w:rsidR="00630DDF" w:rsidTr="00630DDF">
        <w:tc>
          <w:tcPr>
            <w:tcW w:w="6731" w:type="dxa"/>
            <w:shd w:val="clear" w:color="auto" w:fill="DEEAF6" w:themeFill="accent1" w:themeFillTint="33"/>
          </w:tcPr>
          <w:p w:rsidR="00630DDF" w:rsidRPr="00630DDF" w:rsidRDefault="00630DDF" w:rsidP="00630DDF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 xml:space="preserve">-Propuestas en políticas/instrumentos de cooperación y </w:t>
            </w:r>
            <w:proofErr w:type="spellStart"/>
            <w:r w:rsidRPr="00630DDF">
              <w:rPr>
                <w:rFonts w:ascii="Tahoma" w:hAnsi="Tahoma" w:cs="Tahoma"/>
              </w:rPr>
              <w:t>EpTS</w:t>
            </w:r>
            <w:proofErr w:type="spellEnd"/>
            <w:r w:rsidRPr="00630DDF">
              <w:rPr>
                <w:rFonts w:ascii="Tahoma" w:hAnsi="Tahoma" w:cs="Tahoma"/>
              </w:rPr>
              <w:t xml:space="preserve"> impulsados por CONGDN y efectivamente incorporados </w:t>
            </w:r>
          </w:p>
        </w:tc>
        <w:tc>
          <w:tcPr>
            <w:tcW w:w="6731" w:type="dxa"/>
            <w:shd w:val="clear" w:color="auto" w:fill="DEEAF6" w:themeFill="accent1" w:themeFillTint="33"/>
          </w:tcPr>
          <w:p w:rsidR="00630DDF" w:rsidRPr="00630DDF" w:rsidRDefault="00630DDF" w:rsidP="00630DDF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PD Ayto. Pamplona</w:t>
            </w:r>
          </w:p>
          <w:p w:rsidR="00630DDF" w:rsidRPr="00630DDF" w:rsidRDefault="00630DDF" w:rsidP="00630DDF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Bases y convocatorias</w:t>
            </w:r>
          </w:p>
        </w:tc>
      </w:tr>
      <w:tr w:rsidR="00630DDF" w:rsidTr="00630DDF">
        <w:tc>
          <w:tcPr>
            <w:tcW w:w="6731" w:type="dxa"/>
          </w:tcPr>
          <w:p w:rsidR="00630DDF" w:rsidRDefault="00630DDF" w:rsidP="00630DDF">
            <w:r>
              <w:t xml:space="preserve">- </w:t>
            </w:r>
            <w:r w:rsidRPr="00630DDF">
              <w:rPr>
                <w:rFonts w:ascii="Tahoma" w:hAnsi="Tahoma" w:cs="Tahoma"/>
              </w:rPr>
              <w:t>Se diseña estrategia de Consejos de Cooperación para que sean órganos de participación y decisión</w:t>
            </w:r>
          </w:p>
        </w:tc>
        <w:tc>
          <w:tcPr>
            <w:tcW w:w="6731" w:type="dxa"/>
          </w:tcPr>
          <w:p w:rsidR="00630DDF" w:rsidRDefault="00630DDF" w:rsidP="00630DDF">
            <w:r w:rsidRPr="00630DDF">
              <w:rPr>
                <w:rFonts w:ascii="Tahoma" w:hAnsi="Tahoma" w:cs="Tahoma"/>
              </w:rPr>
              <w:t>Presentada propuesta en Consejo 14-12-2021 y aprobada.</w:t>
            </w:r>
          </w:p>
        </w:tc>
      </w:tr>
      <w:tr w:rsidR="00630DDF" w:rsidTr="00630DDF">
        <w:tc>
          <w:tcPr>
            <w:tcW w:w="6731" w:type="dxa"/>
          </w:tcPr>
          <w:p w:rsidR="00630DDF" w:rsidRDefault="00630DDF" w:rsidP="00630DDF">
            <w:r w:rsidRPr="00630DDF">
              <w:rPr>
                <w:rFonts w:ascii="Tahoma" w:hAnsi="Tahoma" w:cs="Tahoma"/>
              </w:rPr>
              <w:t>- Se participa en evaluación I PMCD y elaboración II PD</w:t>
            </w:r>
          </w:p>
        </w:tc>
        <w:tc>
          <w:tcPr>
            <w:tcW w:w="6731" w:type="dxa"/>
          </w:tcPr>
          <w:p w:rsidR="00630DDF" w:rsidRDefault="00630DDF" w:rsidP="00630DDF">
            <w:r w:rsidRPr="00630DDF">
              <w:rPr>
                <w:rFonts w:ascii="Tahoma" w:hAnsi="Tahoma" w:cs="Tahoma"/>
              </w:rPr>
              <w:t>Se participa en reunión 19 octubre (ST y Junta). Evaluación y recogida aportaciones</w:t>
            </w:r>
          </w:p>
        </w:tc>
      </w:tr>
      <w:tr w:rsidR="00630DDF" w:rsidTr="00630DDF">
        <w:tc>
          <w:tcPr>
            <w:tcW w:w="6731" w:type="dxa"/>
          </w:tcPr>
          <w:p w:rsidR="00630DDF" w:rsidRDefault="00630DDF" w:rsidP="00630DDF">
            <w:r w:rsidRPr="00630DDF">
              <w:rPr>
                <w:rFonts w:ascii="Tahoma" w:hAnsi="Tahoma" w:cs="Tahoma"/>
              </w:rPr>
              <w:t>- Se participa en desarrollo y seguimiento de POAS de los PD GN y PMCD</w:t>
            </w:r>
          </w:p>
        </w:tc>
        <w:tc>
          <w:tcPr>
            <w:tcW w:w="6731" w:type="dxa"/>
          </w:tcPr>
          <w:p w:rsidR="00630DDF" w:rsidRDefault="00630DDF" w:rsidP="00630DDF">
            <w:r w:rsidRPr="00630DDF">
              <w:rPr>
                <w:rFonts w:ascii="Tahoma" w:hAnsi="Tahoma" w:cs="Tahoma"/>
              </w:rPr>
              <w:t>Se hace seguimiento POA GN 2022</w:t>
            </w:r>
          </w:p>
        </w:tc>
      </w:tr>
      <w:tr w:rsidR="00630DDF" w:rsidTr="00630DDF">
        <w:tc>
          <w:tcPr>
            <w:tcW w:w="6731" w:type="dxa"/>
          </w:tcPr>
          <w:p w:rsidR="00630DDF" w:rsidRDefault="00630DDF" w:rsidP="00630DDF">
            <w:r w:rsidRPr="00630DDF">
              <w:rPr>
                <w:rFonts w:ascii="Tahoma" w:hAnsi="Tahoma" w:cs="Tahoma"/>
              </w:rPr>
              <w:t>- Se realizan aportes a las bases de subvenciones a ONGD de GN y PMCD</w:t>
            </w:r>
          </w:p>
        </w:tc>
        <w:tc>
          <w:tcPr>
            <w:tcW w:w="6731" w:type="dxa"/>
          </w:tcPr>
          <w:p w:rsidR="00630DDF" w:rsidRDefault="00630DDF" w:rsidP="00630DDF">
            <w:r w:rsidRPr="00630DDF">
              <w:rPr>
                <w:rFonts w:ascii="Tahoma" w:hAnsi="Tahoma" w:cs="Tahoma"/>
              </w:rPr>
              <w:t>Se han hecho aportaciones a distribución de presupuestos y a bases. Se han incorporado varias.</w:t>
            </w:r>
          </w:p>
        </w:tc>
      </w:tr>
      <w:tr w:rsidR="00630DDF" w:rsidTr="00630DDF">
        <w:tc>
          <w:tcPr>
            <w:tcW w:w="6731" w:type="dxa"/>
          </w:tcPr>
          <w:p w:rsidR="00630DDF" w:rsidRDefault="00630DDF" w:rsidP="00630DDF">
            <w:r w:rsidRPr="00630DDF">
              <w:rPr>
                <w:rFonts w:ascii="Tahoma" w:hAnsi="Tahoma" w:cs="Tahoma"/>
              </w:rPr>
              <w:t>- Se reactivan comisión permanente y grupos de trabajo ETCG y Salud CNCD GN</w:t>
            </w:r>
            <w:r>
              <w:t xml:space="preserve"> </w:t>
            </w:r>
          </w:p>
        </w:tc>
        <w:tc>
          <w:tcPr>
            <w:tcW w:w="6731" w:type="dxa"/>
          </w:tcPr>
          <w:p w:rsidR="00630DDF" w:rsidRPr="00630DDF" w:rsidRDefault="00630DDF" w:rsidP="00630DDF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Se ha reactivado la comisión permanente</w:t>
            </w:r>
          </w:p>
        </w:tc>
      </w:tr>
      <w:tr w:rsidR="00630DDF" w:rsidTr="00630DDF">
        <w:trPr>
          <w:trHeight w:val="425"/>
        </w:trPr>
        <w:tc>
          <w:tcPr>
            <w:tcW w:w="6731" w:type="dxa"/>
          </w:tcPr>
          <w:p w:rsidR="00630DDF" w:rsidRDefault="00630DDF" w:rsidP="00630DDF">
            <w:r w:rsidRPr="00630DDF">
              <w:rPr>
                <w:rFonts w:ascii="Tahoma" w:hAnsi="Tahoma" w:cs="Tahoma"/>
              </w:rPr>
              <w:t>- Se participa en diseño Agencia Navarra de Cooperación</w:t>
            </w:r>
          </w:p>
        </w:tc>
        <w:tc>
          <w:tcPr>
            <w:tcW w:w="6731" w:type="dxa"/>
          </w:tcPr>
          <w:p w:rsidR="00630DDF" w:rsidRPr="00630DDF" w:rsidRDefault="00630DDF" w:rsidP="00630DDF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Aplazado a 2022</w:t>
            </w:r>
          </w:p>
        </w:tc>
      </w:tr>
      <w:tr w:rsidR="00630DDF" w:rsidTr="00630DDF">
        <w:tc>
          <w:tcPr>
            <w:tcW w:w="13462" w:type="dxa"/>
            <w:gridSpan w:val="2"/>
            <w:shd w:val="clear" w:color="auto" w:fill="9CC2E5" w:themeFill="accent1" w:themeFillTint="99"/>
          </w:tcPr>
          <w:p w:rsidR="00630DDF" w:rsidRDefault="00630DDF" w:rsidP="00630DDF">
            <w:r w:rsidRPr="001B2114">
              <w:rPr>
                <w:rFonts w:ascii="Tahoma" w:eastAsia="Times New Roman" w:hAnsi="Tahoma" w:cs="Tahoma"/>
                <w:b/>
                <w:lang w:eastAsia="es-ES"/>
              </w:rPr>
              <w:t>1.3.2</w:t>
            </w:r>
            <w:r w:rsidRPr="001B2114">
              <w:rPr>
                <w:rFonts w:ascii="Tahoma" w:eastAsia="Times New Roman" w:hAnsi="Tahoma" w:cs="Tahoma"/>
                <w:b/>
                <w:lang w:eastAsia="es-ES"/>
              </w:rPr>
              <w:tab/>
              <w:t>Fortalecer lazos estratégicos y sinergias con otros actores públicos de Navarra</w:t>
            </w:r>
          </w:p>
        </w:tc>
      </w:tr>
      <w:tr w:rsidR="00630DDF" w:rsidTr="00630DDF">
        <w:tc>
          <w:tcPr>
            <w:tcW w:w="6731" w:type="dxa"/>
          </w:tcPr>
          <w:p w:rsidR="00630DDF" w:rsidRPr="00630DDF" w:rsidRDefault="00630DDF" w:rsidP="00630DDF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 Se diseña el rol y actividades del Centro de Recursos y se potencia</w:t>
            </w:r>
          </w:p>
        </w:tc>
        <w:tc>
          <w:tcPr>
            <w:tcW w:w="6731" w:type="dxa"/>
          </w:tcPr>
          <w:p w:rsidR="00630DDF" w:rsidRPr="00630DDF" w:rsidRDefault="00630DDF" w:rsidP="00630DDF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Reunión diseño rol y actividades 2-12-21</w:t>
            </w:r>
          </w:p>
        </w:tc>
      </w:tr>
      <w:tr w:rsidR="00630DDF" w:rsidTr="00630DDF">
        <w:trPr>
          <w:trHeight w:val="609"/>
        </w:trPr>
        <w:tc>
          <w:tcPr>
            <w:tcW w:w="6731" w:type="dxa"/>
          </w:tcPr>
          <w:p w:rsidR="00630DDF" w:rsidRPr="00630DDF" w:rsidRDefault="00630DDF" w:rsidP="00630DDF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 Se identifican centros colaboradores y vías concretas para colaborar</w:t>
            </w:r>
          </w:p>
        </w:tc>
        <w:tc>
          <w:tcPr>
            <w:tcW w:w="6731" w:type="dxa"/>
          </w:tcPr>
          <w:p w:rsidR="00630DDF" w:rsidRPr="00630DDF" w:rsidRDefault="00630DDF" w:rsidP="00630DDF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Identificados centros 2-12-21</w:t>
            </w:r>
          </w:p>
        </w:tc>
      </w:tr>
      <w:tr w:rsidR="00630DDF" w:rsidTr="00630DDF">
        <w:tc>
          <w:tcPr>
            <w:tcW w:w="13462" w:type="dxa"/>
            <w:gridSpan w:val="2"/>
            <w:shd w:val="clear" w:color="auto" w:fill="9CC2E5" w:themeFill="accent1" w:themeFillTint="99"/>
          </w:tcPr>
          <w:p w:rsidR="00630DDF" w:rsidRDefault="00630DDF" w:rsidP="00630DDF">
            <w:r w:rsidRPr="001B2114">
              <w:rPr>
                <w:rFonts w:ascii="Tahoma" w:eastAsia="Times New Roman" w:hAnsi="Tahoma" w:cs="Tahoma"/>
                <w:b/>
                <w:lang w:eastAsia="es-ES"/>
              </w:rPr>
              <w:t>1.3.3</w:t>
            </w:r>
            <w:r w:rsidRPr="001B2114">
              <w:rPr>
                <w:rFonts w:ascii="Tahoma" w:eastAsia="Times New Roman" w:hAnsi="Tahoma" w:cs="Tahoma"/>
                <w:b/>
                <w:lang w:eastAsia="es-ES"/>
              </w:rPr>
              <w:tab/>
              <w:t>Potenciar las políticas locales coherentes en Navarra como estrategia clave para lograr un desarrollo sostenible en línea con la Agenda 2030</w:t>
            </w:r>
          </w:p>
        </w:tc>
      </w:tr>
      <w:tr w:rsidR="00630DDF" w:rsidRPr="00630DDF" w:rsidTr="00630DDF">
        <w:trPr>
          <w:trHeight w:val="384"/>
        </w:trPr>
        <w:tc>
          <w:tcPr>
            <w:tcW w:w="6731" w:type="dxa"/>
          </w:tcPr>
          <w:p w:rsidR="00630DDF" w:rsidRPr="00630DDF" w:rsidRDefault="00630DDF" w:rsidP="00630DDF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 Se trabaja en la alianza Navarra 2030</w:t>
            </w:r>
          </w:p>
        </w:tc>
        <w:tc>
          <w:tcPr>
            <w:tcW w:w="6731" w:type="dxa"/>
          </w:tcPr>
          <w:p w:rsidR="00630DDF" w:rsidRPr="00630DDF" w:rsidRDefault="00630DDF" w:rsidP="00630DDF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Iniciativa desconocida por Derechos Sociales GN</w:t>
            </w:r>
          </w:p>
        </w:tc>
      </w:tr>
    </w:tbl>
    <w:p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:rsidR="008D35D8" w:rsidRPr="00630DDF" w:rsidRDefault="008D35D8" w:rsidP="00630DDF">
      <w:pPr>
        <w:spacing w:after="0" w:line="240" w:lineRule="auto"/>
        <w:rPr>
          <w:rFonts w:ascii="Tahoma" w:hAnsi="Tahoma" w:cs="Tahoma"/>
        </w:rPr>
      </w:pPr>
    </w:p>
    <w:p w:rsidR="008D35D8" w:rsidRDefault="008D35D8">
      <w:r>
        <w:br w:type="page"/>
      </w:r>
    </w:p>
    <w:tbl>
      <w:tblPr>
        <w:tblStyle w:val="Tablaconcuadrcula"/>
        <w:tblpPr w:leftFromText="141" w:rightFromText="141" w:vertAnchor="page" w:horzAnchor="margin" w:tblpY="2011"/>
        <w:tblW w:w="12611" w:type="dxa"/>
        <w:tblLook w:val="04A0" w:firstRow="1" w:lastRow="0" w:firstColumn="1" w:lastColumn="0" w:noHBand="0" w:noVBand="1"/>
      </w:tblPr>
      <w:tblGrid>
        <w:gridCol w:w="6305"/>
        <w:gridCol w:w="6306"/>
      </w:tblGrid>
      <w:tr w:rsidR="008D35D8" w:rsidTr="008D35D8">
        <w:tc>
          <w:tcPr>
            <w:tcW w:w="12611" w:type="dxa"/>
            <w:gridSpan w:val="2"/>
            <w:shd w:val="clear" w:color="auto" w:fill="538135" w:themeFill="accent6" w:themeFillShade="BF"/>
          </w:tcPr>
          <w:p w:rsidR="008D35D8" w:rsidRPr="00D47E72" w:rsidRDefault="008D35D8" w:rsidP="008D35D8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</w:pPr>
            <w:r w:rsidRPr="00096E99">
              <w:rPr>
                <w:rFonts w:ascii="Tahoma" w:eastAsia="PMingLiU" w:hAnsi="Tahoma" w:cs="Tahoma"/>
                <w:b/>
                <w:bCs/>
                <w:color w:val="FFFFFF" w:themeColor="background1"/>
                <w:lang w:eastAsia="zh-TW"/>
              </w:rPr>
              <w:lastRenderedPageBreak/>
              <w:t>LA CONGDN APORTA VALOR AÑADIDO Y APOYA DE FORMA EFICIENTE E INNOVADORA AL SECTOR DE LAS ONGD EN NAVARRA PARA REALIZAR SU TRABAJO</w:t>
            </w:r>
          </w:p>
        </w:tc>
      </w:tr>
      <w:tr w:rsidR="008D35D8" w:rsidTr="008D35D8">
        <w:tc>
          <w:tcPr>
            <w:tcW w:w="12611" w:type="dxa"/>
            <w:gridSpan w:val="2"/>
            <w:shd w:val="clear" w:color="auto" w:fill="00B050"/>
            <w:vAlign w:val="bottom"/>
          </w:tcPr>
          <w:p w:rsidR="008D35D8" w:rsidRPr="00096E99" w:rsidRDefault="008D35D8" w:rsidP="008D35D8">
            <w:pPr>
              <w:jc w:val="center"/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es-ES"/>
              </w:rPr>
              <w:t>ONGD socias</w:t>
            </w:r>
          </w:p>
        </w:tc>
      </w:tr>
      <w:tr w:rsidR="008D35D8" w:rsidTr="008D35D8">
        <w:tc>
          <w:tcPr>
            <w:tcW w:w="12611" w:type="dxa"/>
            <w:gridSpan w:val="2"/>
            <w:shd w:val="clear" w:color="auto" w:fill="000000" w:themeFill="text1"/>
          </w:tcPr>
          <w:p w:rsidR="008D35D8" w:rsidRPr="001B2114" w:rsidRDefault="008D35D8" w:rsidP="008D35D8">
            <w:pPr>
              <w:rPr>
                <w:rFonts w:ascii="Tahoma" w:hAnsi="Tahoma" w:cs="Tahoma"/>
                <w:b/>
              </w:rPr>
            </w:pPr>
            <w:r w:rsidRPr="001B2114">
              <w:rPr>
                <w:rFonts w:ascii="Tahoma" w:hAnsi="Tahoma" w:cs="Tahoma"/>
                <w:b/>
              </w:rPr>
              <w:t>IMPACTO/ACCIONES</w:t>
            </w:r>
          </w:p>
        </w:tc>
      </w:tr>
      <w:tr w:rsidR="008D35D8" w:rsidTr="008D35D8">
        <w:tc>
          <w:tcPr>
            <w:tcW w:w="12611" w:type="dxa"/>
            <w:gridSpan w:val="2"/>
            <w:shd w:val="clear" w:color="auto" w:fill="A8D08D" w:themeFill="accent6" w:themeFillTint="99"/>
          </w:tcPr>
          <w:p w:rsidR="008D35D8" w:rsidRPr="00630DDF" w:rsidRDefault="008D35D8" w:rsidP="008D35D8">
            <w:pPr>
              <w:rPr>
                <w:rFonts w:ascii="Tahoma" w:hAnsi="Tahoma" w:cs="Tahoma"/>
                <w:b/>
              </w:rPr>
            </w:pPr>
            <w:r w:rsidRPr="00630DDF">
              <w:rPr>
                <w:rFonts w:ascii="Tahoma" w:hAnsi="Tahoma" w:cs="Tahoma"/>
                <w:b/>
              </w:rPr>
              <w:t>2.1.2</w:t>
            </w:r>
            <w:r w:rsidRPr="00630DDF">
              <w:rPr>
                <w:rFonts w:ascii="Tahoma" w:hAnsi="Tahoma" w:cs="Tahoma"/>
                <w:b/>
              </w:rPr>
              <w:tab/>
              <w:t>Fortalecer la representatividad y participación interna de todo el espectro de ONGD socias, aprovechando la diversidad de enfoques y pluralidad</w:t>
            </w:r>
          </w:p>
        </w:tc>
      </w:tr>
      <w:tr w:rsidR="008D35D8" w:rsidTr="008D35D8">
        <w:tc>
          <w:tcPr>
            <w:tcW w:w="6305" w:type="dxa"/>
            <w:shd w:val="clear" w:color="auto" w:fill="E2EFD9" w:themeFill="accent6" w:themeFillTint="33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 Nivel de participación real y efectiva de ONGD en estructuras internas de la CONGDN</w:t>
            </w:r>
          </w:p>
        </w:tc>
        <w:tc>
          <w:tcPr>
            <w:tcW w:w="6306" w:type="dxa"/>
            <w:shd w:val="clear" w:color="auto" w:fill="E2EFD9" w:themeFill="accent6" w:themeFillTint="33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META 75 % participan   70 % asamblea     65% comisiones/grupos</w:t>
            </w:r>
          </w:p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REAL  78% participan     64% asamblea      64% comisiones/grupos</w:t>
            </w:r>
          </w:p>
        </w:tc>
      </w:tr>
      <w:tr w:rsidR="008D35D8" w:rsidTr="008D35D8">
        <w:tc>
          <w:tcPr>
            <w:tcW w:w="6305" w:type="dxa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 Se diseña estrategia de mejora de la eficiencia de la participación a través de TICS</w:t>
            </w:r>
          </w:p>
        </w:tc>
        <w:tc>
          <w:tcPr>
            <w:tcW w:w="6306" w:type="dxa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Se ha comenzado a realizar pero se implementará en 2022</w:t>
            </w:r>
          </w:p>
          <w:p w:rsidR="008D35D8" w:rsidRPr="00630DDF" w:rsidRDefault="008D35D8" w:rsidP="008D35D8">
            <w:pPr>
              <w:rPr>
                <w:rFonts w:ascii="Tahoma" w:hAnsi="Tahoma" w:cs="Tahoma"/>
              </w:rPr>
            </w:pPr>
          </w:p>
        </w:tc>
      </w:tr>
      <w:tr w:rsidR="008D35D8" w:rsidTr="008D35D8">
        <w:tc>
          <w:tcPr>
            <w:tcW w:w="6305" w:type="dxa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 Se evalúa anualmente funcionamiento grupos y se implementan mejoras</w:t>
            </w:r>
          </w:p>
        </w:tc>
        <w:tc>
          <w:tcPr>
            <w:tcW w:w="6306" w:type="dxa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 xml:space="preserve">Realizada evaluación comisiones educación e </w:t>
            </w:r>
            <w:proofErr w:type="spellStart"/>
            <w:r w:rsidRPr="00630DDF">
              <w:rPr>
                <w:rFonts w:ascii="Tahoma" w:hAnsi="Tahoma" w:cs="Tahoma"/>
              </w:rPr>
              <w:t>IPy</w:t>
            </w:r>
            <w:proofErr w:type="spellEnd"/>
            <w:r w:rsidRPr="00630DDF">
              <w:rPr>
                <w:rFonts w:ascii="Tahoma" w:hAnsi="Tahoma" w:cs="Tahoma"/>
              </w:rPr>
              <w:t xml:space="preserve"> R. </w:t>
            </w:r>
          </w:p>
        </w:tc>
      </w:tr>
      <w:tr w:rsidR="008D35D8" w:rsidTr="008D35D8">
        <w:tc>
          <w:tcPr>
            <w:tcW w:w="12611" w:type="dxa"/>
            <w:gridSpan w:val="2"/>
            <w:shd w:val="clear" w:color="auto" w:fill="A8D08D" w:themeFill="accent6" w:themeFillTint="99"/>
          </w:tcPr>
          <w:p w:rsidR="008D35D8" w:rsidRPr="00630DDF" w:rsidRDefault="008D35D8" w:rsidP="008D35D8">
            <w:pPr>
              <w:rPr>
                <w:rFonts w:ascii="Tahoma" w:hAnsi="Tahoma" w:cs="Tahoma"/>
                <w:b/>
              </w:rPr>
            </w:pPr>
            <w:r w:rsidRPr="00630DDF">
              <w:rPr>
                <w:rFonts w:ascii="Tahoma" w:hAnsi="Tahoma" w:cs="Tahoma"/>
                <w:b/>
              </w:rPr>
              <w:t>2.1.3</w:t>
            </w:r>
            <w:r w:rsidRPr="00630DDF">
              <w:rPr>
                <w:rFonts w:ascii="Tahoma" w:hAnsi="Tahoma" w:cs="Tahoma"/>
                <w:b/>
              </w:rPr>
              <w:tab/>
              <w:t>Proporcionar información relevante, útil y de calidad a nuestras ONGD socias</w:t>
            </w:r>
          </w:p>
        </w:tc>
      </w:tr>
      <w:tr w:rsidR="008D35D8" w:rsidTr="008D35D8">
        <w:tc>
          <w:tcPr>
            <w:tcW w:w="6305" w:type="dxa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 Se revisan herramientas de información a socias y potencian innovación y uso TICS</w:t>
            </w:r>
          </w:p>
        </w:tc>
        <w:tc>
          <w:tcPr>
            <w:tcW w:w="6306" w:type="dxa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Meta a realizar en 2022</w:t>
            </w:r>
          </w:p>
        </w:tc>
      </w:tr>
      <w:tr w:rsidR="008D35D8" w:rsidTr="008D35D8">
        <w:tc>
          <w:tcPr>
            <w:tcW w:w="12611" w:type="dxa"/>
            <w:gridSpan w:val="2"/>
            <w:shd w:val="clear" w:color="auto" w:fill="A8D08D" w:themeFill="accent6" w:themeFillTint="99"/>
          </w:tcPr>
          <w:p w:rsidR="008D35D8" w:rsidRPr="00630DDF" w:rsidRDefault="008D35D8" w:rsidP="008D35D8">
            <w:pPr>
              <w:rPr>
                <w:rFonts w:ascii="Tahoma" w:hAnsi="Tahoma" w:cs="Tahoma"/>
                <w:b/>
              </w:rPr>
            </w:pPr>
            <w:r w:rsidRPr="00630DDF">
              <w:rPr>
                <w:rFonts w:ascii="Tahoma" w:hAnsi="Tahoma" w:cs="Tahoma"/>
                <w:b/>
              </w:rPr>
              <w:t>2.1.6. Potenciar espacios de reflexión estratégica y generación de conocimiento e iniciativas conjuntas entre nuestras ONGD, explorando enfoques innovadores dentro del actual contexto de cambio de paradigma</w:t>
            </w:r>
          </w:p>
        </w:tc>
      </w:tr>
      <w:tr w:rsidR="008D35D8" w:rsidTr="008D35D8">
        <w:tc>
          <w:tcPr>
            <w:tcW w:w="6305" w:type="dxa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 Se diseña espacio de reflexión sobre cooperación a través de un grupo de trabajo específico</w:t>
            </w:r>
          </w:p>
        </w:tc>
        <w:tc>
          <w:tcPr>
            <w:tcW w:w="6306" w:type="dxa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El 19-11 se envía invitación a participar en circular. Sólo se recogen 3 ONGD. Se aplaza constitución a incorporar más ONGD.</w:t>
            </w:r>
          </w:p>
        </w:tc>
      </w:tr>
      <w:tr w:rsidR="008D35D8" w:rsidTr="008D35D8">
        <w:tc>
          <w:tcPr>
            <w:tcW w:w="6305" w:type="dxa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 xml:space="preserve">- El Foro elabora documento guía para estrategia de comunicación </w:t>
            </w:r>
          </w:p>
        </w:tc>
        <w:tc>
          <w:tcPr>
            <w:tcW w:w="6306" w:type="dxa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Se aplaza a constitución de grupo</w:t>
            </w:r>
          </w:p>
        </w:tc>
      </w:tr>
    </w:tbl>
    <w:p w:rsidR="00A12D60" w:rsidRDefault="00A12D60"/>
    <w:p w:rsidR="008D35D8" w:rsidRDefault="008D35D8"/>
    <w:p w:rsidR="008D35D8" w:rsidRDefault="008D35D8"/>
    <w:p w:rsidR="008D35D8" w:rsidRDefault="008D35D8"/>
    <w:p w:rsidR="008D35D8" w:rsidRDefault="008D35D8"/>
    <w:p w:rsidR="008D35D8" w:rsidRDefault="008D35D8"/>
    <w:p w:rsidR="008D35D8" w:rsidRDefault="008D35D8"/>
    <w:p w:rsidR="008D35D8" w:rsidRDefault="008D35D8"/>
    <w:p w:rsidR="008D35D8" w:rsidRDefault="008D35D8"/>
    <w:p w:rsidR="008D35D8" w:rsidRDefault="008D35D8"/>
    <w:p w:rsidR="008D35D8" w:rsidRDefault="008D35D8"/>
    <w:p w:rsidR="008D35D8" w:rsidRDefault="008D35D8"/>
    <w:p w:rsidR="008D35D8" w:rsidRDefault="008D35D8"/>
    <w:p w:rsidR="008D35D8" w:rsidRDefault="008D35D8"/>
    <w:p w:rsidR="008D35D8" w:rsidRDefault="008D35D8"/>
    <w:p w:rsidR="008D35D8" w:rsidRDefault="008D35D8"/>
    <w:p w:rsidR="008D35D8" w:rsidRDefault="008D35D8"/>
    <w:p w:rsidR="008D35D8" w:rsidRDefault="008D35D8">
      <w:r>
        <w:br w:type="page"/>
      </w:r>
    </w:p>
    <w:tbl>
      <w:tblPr>
        <w:tblStyle w:val="Tablaconcuadrcula"/>
        <w:tblpPr w:leftFromText="141" w:rightFromText="141" w:vertAnchor="text" w:horzAnchor="margin" w:tblpY="325"/>
        <w:tblW w:w="13178" w:type="dxa"/>
        <w:tblLook w:val="04A0" w:firstRow="1" w:lastRow="0" w:firstColumn="1" w:lastColumn="0" w:noHBand="0" w:noVBand="1"/>
      </w:tblPr>
      <w:tblGrid>
        <w:gridCol w:w="6589"/>
        <w:gridCol w:w="6589"/>
      </w:tblGrid>
      <w:tr w:rsidR="008D35D8" w:rsidTr="008D35D8">
        <w:tc>
          <w:tcPr>
            <w:tcW w:w="13178" w:type="dxa"/>
            <w:gridSpan w:val="2"/>
            <w:shd w:val="clear" w:color="auto" w:fill="538135" w:themeFill="accent6" w:themeFillShade="BF"/>
          </w:tcPr>
          <w:p w:rsidR="008D35D8" w:rsidRPr="00D47E72" w:rsidRDefault="008D35D8" w:rsidP="008D35D8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</w:pPr>
            <w:r w:rsidRPr="00096E99">
              <w:rPr>
                <w:rFonts w:ascii="Tahoma" w:eastAsia="PMingLiU" w:hAnsi="Tahoma" w:cs="Tahoma"/>
                <w:b/>
                <w:bCs/>
                <w:color w:val="FFFFFF" w:themeColor="background1"/>
                <w:lang w:eastAsia="zh-TW"/>
              </w:rPr>
              <w:lastRenderedPageBreak/>
              <w:t>LA CONGDN APORTA VALOR AÑADIDO Y APOYA DE FORMA EFICIENTE E INNOVADORA AL SECTOR DE LAS ONGD EN NAVARRA PARA REALIZAR SU TRABAJO</w:t>
            </w:r>
          </w:p>
        </w:tc>
      </w:tr>
      <w:tr w:rsidR="008D35D8" w:rsidTr="008D35D8">
        <w:tc>
          <w:tcPr>
            <w:tcW w:w="13178" w:type="dxa"/>
            <w:gridSpan w:val="2"/>
            <w:shd w:val="clear" w:color="auto" w:fill="00B050"/>
            <w:vAlign w:val="bottom"/>
          </w:tcPr>
          <w:p w:rsidR="008D35D8" w:rsidRPr="00096E99" w:rsidRDefault="008D35D8" w:rsidP="008D35D8">
            <w:pPr>
              <w:jc w:val="center"/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es-ES"/>
              </w:rPr>
              <w:t>Metas internas</w:t>
            </w:r>
          </w:p>
        </w:tc>
      </w:tr>
      <w:tr w:rsidR="008D35D8" w:rsidTr="008D35D8">
        <w:tc>
          <w:tcPr>
            <w:tcW w:w="13178" w:type="dxa"/>
            <w:gridSpan w:val="2"/>
            <w:shd w:val="clear" w:color="auto" w:fill="000000" w:themeFill="text1"/>
          </w:tcPr>
          <w:p w:rsidR="008D35D8" w:rsidRPr="001B2114" w:rsidRDefault="008D35D8" w:rsidP="008D35D8">
            <w:pPr>
              <w:rPr>
                <w:rFonts w:ascii="Tahoma" w:hAnsi="Tahoma" w:cs="Tahoma"/>
                <w:b/>
              </w:rPr>
            </w:pPr>
            <w:r w:rsidRPr="001B2114">
              <w:rPr>
                <w:rFonts w:ascii="Tahoma" w:hAnsi="Tahoma" w:cs="Tahoma"/>
                <w:b/>
              </w:rPr>
              <w:t>IMPACTO/ACCIONES</w:t>
            </w:r>
          </w:p>
        </w:tc>
      </w:tr>
      <w:tr w:rsidR="008D35D8" w:rsidTr="008D35D8">
        <w:tc>
          <w:tcPr>
            <w:tcW w:w="13178" w:type="dxa"/>
            <w:gridSpan w:val="2"/>
            <w:shd w:val="clear" w:color="auto" w:fill="A8D08D" w:themeFill="accent6" w:themeFillTint="99"/>
          </w:tcPr>
          <w:p w:rsidR="008D35D8" w:rsidRPr="00630DDF" w:rsidRDefault="008D35D8" w:rsidP="008D35D8">
            <w:pPr>
              <w:rPr>
                <w:rFonts w:ascii="Tahoma" w:hAnsi="Tahoma" w:cs="Tahoma"/>
                <w:b/>
              </w:rPr>
            </w:pPr>
            <w:r w:rsidRPr="00630DDF">
              <w:rPr>
                <w:rFonts w:ascii="Tahoma" w:hAnsi="Tahoma" w:cs="Tahoma"/>
                <w:b/>
              </w:rPr>
              <w:t>2.2.1</w:t>
            </w:r>
            <w:r w:rsidRPr="00630DDF">
              <w:rPr>
                <w:rFonts w:ascii="Tahoma" w:hAnsi="Tahoma" w:cs="Tahoma"/>
                <w:b/>
              </w:rPr>
              <w:tab/>
              <w:t>Avanzar en la sostenibilidad económica de la CONGDN, diversificando nuestras fuentes de financiación</w:t>
            </w:r>
          </w:p>
        </w:tc>
      </w:tr>
      <w:tr w:rsidR="008D35D8" w:rsidTr="008D35D8">
        <w:tc>
          <w:tcPr>
            <w:tcW w:w="6589" w:type="dxa"/>
            <w:shd w:val="clear" w:color="auto" w:fill="E2EFD9" w:themeFill="accent6" w:themeFillTint="33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-% gastos de funcionamiento y personal en comparación con media de períodos anteriores (5 años anteriores)</w:t>
            </w:r>
          </w:p>
        </w:tc>
        <w:tc>
          <w:tcPr>
            <w:tcW w:w="6589" w:type="dxa"/>
            <w:shd w:val="clear" w:color="auto" w:fill="E2EFD9" w:themeFill="accent6" w:themeFillTint="33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Media periodos anteriores 8,6% Funcionamiento 80,4% Personal</w:t>
            </w:r>
          </w:p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Real 2021       10% Funcionamiento  79% Personal</w:t>
            </w:r>
          </w:p>
        </w:tc>
      </w:tr>
      <w:tr w:rsidR="008D35D8" w:rsidTr="008D35D8">
        <w:tc>
          <w:tcPr>
            <w:tcW w:w="6589" w:type="dxa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 Se prepara plan financiero</w:t>
            </w:r>
          </w:p>
        </w:tc>
        <w:tc>
          <w:tcPr>
            <w:tcW w:w="6589" w:type="dxa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Elaborado</w:t>
            </w:r>
          </w:p>
        </w:tc>
      </w:tr>
      <w:tr w:rsidR="008D35D8" w:rsidTr="008D35D8">
        <w:tc>
          <w:tcPr>
            <w:tcW w:w="13178" w:type="dxa"/>
            <w:gridSpan w:val="2"/>
            <w:shd w:val="clear" w:color="auto" w:fill="A8D08D" w:themeFill="accent6" w:themeFillTint="99"/>
          </w:tcPr>
          <w:p w:rsidR="008D35D8" w:rsidRPr="00630DDF" w:rsidRDefault="008D35D8" w:rsidP="008D35D8">
            <w:pPr>
              <w:rPr>
                <w:rFonts w:ascii="Tahoma" w:hAnsi="Tahoma" w:cs="Tahoma"/>
                <w:b/>
              </w:rPr>
            </w:pPr>
            <w:r w:rsidRPr="00630DDF">
              <w:rPr>
                <w:rFonts w:ascii="Tahoma" w:hAnsi="Tahoma" w:cs="Tahoma"/>
                <w:b/>
              </w:rPr>
              <w:t>2.2.2</w:t>
            </w:r>
            <w:r w:rsidRPr="00630DDF">
              <w:rPr>
                <w:rFonts w:ascii="Tahoma" w:hAnsi="Tahoma" w:cs="Tahoma"/>
                <w:b/>
              </w:rPr>
              <w:tab/>
              <w:t>Dotar de más eficiencia, innovación y transparencia al funcionamiento interno CONGDN</w:t>
            </w:r>
          </w:p>
        </w:tc>
      </w:tr>
      <w:tr w:rsidR="008D35D8" w:rsidTr="008D35D8">
        <w:tc>
          <w:tcPr>
            <w:tcW w:w="6589" w:type="dxa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 Se elabora POA anual</w:t>
            </w:r>
          </w:p>
        </w:tc>
        <w:tc>
          <w:tcPr>
            <w:tcW w:w="6589" w:type="dxa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Realizado</w:t>
            </w:r>
          </w:p>
        </w:tc>
      </w:tr>
      <w:tr w:rsidR="008D35D8" w:rsidTr="008D35D8">
        <w:tc>
          <w:tcPr>
            <w:tcW w:w="6589" w:type="dxa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 SE realiza informe de resultados anual y se difunde entre ONGD</w:t>
            </w:r>
          </w:p>
        </w:tc>
        <w:tc>
          <w:tcPr>
            <w:tcW w:w="6589" w:type="dxa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Realizado</w:t>
            </w:r>
          </w:p>
        </w:tc>
      </w:tr>
      <w:tr w:rsidR="008D35D8" w:rsidTr="008D35D8">
        <w:tc>
          <w:tcPr>
            <w:tcW w:w="13178" w:type="dxa"/>
            <w:gridSpan w:val="2"/>
            <w:shd w:val="clear" w:color="auto" w:fill="A8D08D" w:themeFill="accent6" w:themeFillTint="99"/>
          </w:tcPr>
          <w:p w:rsidR="008D35D8" w:rsidRPr="00630DDF" w:rsidRDefault="008D35D8" w:rsidP="008D35D8">
            <w:pPr>
              <w:rPr>
                <w:rFonts w:ascii="Tahoma" w:hAnsi="Tahoma" w:cs="Tahoma"/>
                <w:b/>
              </w:rPr>
            </w:pPr>
            <w:r w:rsidRPr="00630DDF">
              <w:rPr>
                <w:rFonts w:ascii="Tahoma" w:hAnsi="Tahoma" w:cs="Tahoma"/>
                <w:b/>
              </w:rPr>
              <w:t>2.2.3 Potenciar el papel y capacidades de la Secretaría Técnica como soporte clave de la CONGDN a nivel interno y externo</w:t>
            </w:r>
          </w:p>
        </w:tc>
      </w:tr>
      <w:tr w:rsidR="008D35D8" w:rsidTr="008D35D8">
        <w:tc>
          <w:tcPr>
            <w:tcW w:w="6589" w:type="dxa"/>
            <w:shd w:val="clear" w:color="auto" w:fill="E2EFD9" w:themeFill="accent6" w:themeFillTint="33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-Percepción de una menor sensación de sobrecarga de trabajo y reparto equitativo y homogéneo de tareas entre miembros de la Junta Directiva</w:t>
            </w:r>
          </w:p>
        </w:tc>
        <w:tc>
          <w:tcPr>
            <w:tcW w:w="6589" w:type="dxa"/>
            <w:shd w:val="clear" w:color="auto" w:fill="E2EFD9" w:themeFill="accent6" w:themeFillTint="33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15h/MES</w:t>
            </w:r>
          </w:p>
          <w:bookmarkStart w:id="0" w:name="_MON_1710687762"/>
          <w:bookmarkEnd w:id="0"/>
          <w:p w:rsidR="008D35D8" w:rsidRPr="00630DDF" w:rsidRDefault="006F6318" w:rsidP="001B2114">
            <w:pPr>
              <w:pStyle w:val="Prrafodelista"/>
              <w:ind w:left="360"/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object w:dxaOrig="1539" w:dyaOrig="9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77.25pt;height:49.5pt" o:ole="">
                  <v:imagedata r:id="rId11" o:title=""/>
                </v:shape>
                <o:OLEObject Type="Embed" ProgID="Word.Document.12" ShapeID="_x0000_i1029" DrawAspect="Icon" ObjectID="_1711289517" r:id="rId12">
                  <o:FieldCodes>\s</o:FieldCodes>
                </o:OLEObject>
              </w:object>
            </w:r>
          </w:p>
        </w:tc>
      </w:tr>
      <w:tr w:rsidR="008D35D8" w:rsidTr="008D35D8">
        <w:tc>
          <w:tcPr>
            <w:tcW w:w="6589" w:type="dxa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 Se revisan procedimientos, herramientas y protocolos de trabajo para trabajo a distancia, flexibilidad y gestión por resultados</w:t>
            </w:r>
          </w:p>
        </w:tc>
        <w:tc>
          <w:tcPr>
            <w:tcW w:w="6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5D8" w:rsidRPr="00630DDF" w:rsidRDefault="008D35D8" w:rsidP="008D35D8">
            <w:pPr>
              <w:rPr>
                <w:rFonts w:ascii="Tahoma" w:hAnsi="Tahoma" w:cs="Tahoma"/>
                <w:color w:val="000000"/>
              </w:rPr>
            </w:pPr>
            <w:r w:rsidRPr="00630DDF">
              <w:rPr>
                <w:rFonts w:ascii="Tahoma" w:hAnsi="Tahoma" w:cs="Tahoma"/>
                <w:color w:val="000000"/>
              </w:rPr>
              <w:t>Pasa a 2022</w:t>
            </w:r>
          </w:p>
        </w:tc>
      </w:tr>
      <w:tr w:rsidR="008D35D8" w:rsidTr="008D35D8">
        <w:tc>
          <w:tcPr>
            <w:tcW w:w="6589" w:type="dxa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- Se elabora y revisa  el plan de RRHH, identificando necesidades formativas de ST</w:t>
            </w:r>
          </w:p>
        </w:tc>
        <w:tc>
          <w:tcPr>
            <w:tcW w:w="6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5D8" w:rsidRPr="00630DDF" w:rsidRDefault="008D35D8" w:rsidP="008D35D8">
            <w:pPr>
              <w:rPr>
                <w:rFonts w:ascii="Tahoma" w:hAnsi="Tahoma" w:cs="Tahoma"/>
                <w:color w:val="000000"/>
              </w:rPr>
            </w:pPr>
            <w:r w:rsidRPr="00630DDF">
              <w:rPr>
                <w:rFonts w:ascii="Tahoma" w:hAnsi="Tahoma" w:cs="Tahoma"/>
                <w:color w:val="000000"/>
              </w:rPr>
              <w:t>Pasa a 2022</w:t>
            </w:r>
          </w:p>
        </w:tc>
      </w:tr>
      <w:tr w:rsidR="008D35D8" w:rsidTr="008D35D8">
        <w:tc>
          <w:tcPr>
            <w:tcW w:w="6589" w:type="dxa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>Se revisa y asegura una dotación de recursos suficientes para que la ST pueda desarrollar y potenciar  adecuadamente su rol clave en la CONGDN</w:t>
            </w:r>
          </w:p>
        </w:tc>
        <w:tc>
          <w:tcPr>
            <w:tcW w:w="6589" w:type="dxa"/>
          </w:tcPr>
          <w:p w:rsidR="008D35D8" w:rsidRPr="00630DDF" w:rsidRDefault="008D35D8" w:rsidP="008D35D8">
            <w:pPr>
              <w:rPr>
                <w:rFonts w:ascii="Tahoma" w:hAnsi="Tahoma" w:cs="Tahoma"/>
              </w:rPr>
            </w:pPr>
            <w:r w:rsidRPr="00630DDF">
              <w:rPr>
                <w:rFonts w:ascii="Tahoma" w:hAnsi="Tahoma" w:cs="Tahoma"/>
              </w:rPr>
              <w:t xml:space="preserve">Se aumenta un 5% la jornada de las técnicas durante todo el PE y considerando sus dedicaciones a las metas en cada área en base al plan financiero. </w:t>
            </w:r>
          </w:p>
        </w:tc>
      </w:tr>
    </w:tbl>
    <w:p w:rsidR="008D35D8" w:rsidRDefault="008D35D8"/>
    <w:p w:rsidR="00A12D60" w:rsidRDefault="00A12D60"/>
    <w:p w:rsidR="00A12D60" w:rsidRDefault="00A12D60"/>
    <w:p w:rsidR="00A12D60" w:rsidRDefault="00A12D60"/>
    <w:p w:rsidR="00A12D60" w:rsidRDefault="00A12D60"/>
    <w:p w:rsidR="00A12D60" w:rsidRDefault="00A12D60"/>
    <w:p w:rsidR="00A12D60" w:rsidRDefault="00A12D60"/>
    <w:p w:rsidR="00A12D60" w:rsidRDefault="00A12D60"/>
    <w:p w:rsidR="00A12D60" w:rsidRDefault="00A12D60"/>
    <w:p w:rsidR="00A12D60" w:rsidRDefault="00A12D60"/>
    <w:p w:rsidR="00A12D60" w:rsidRDefault="00A12D60"/>
    <w:p w:rsidR="00A12D60" w:rsidRDefault="00A12D60"/>
    <w:p w:rsidR="00A12D60" w:rsidRDefault="00A12D60"/>
    <w:p w:rsidR="0037129A" w:rsidRDefault="0037129A">
      <w:bookmarkStart w:id="1" w:name="_GoBack"/>
      <w:bookmarkEnd w:id="1"/>
    </w:p>
    <w:sectPr w:rsidR="0037129A" w:rsidSect="00250B2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F4C" w:rsidRDefault="00F46F4C" w:rsidP="00F46F4C">
      <w:pPr>
        <w:spacing w:after="0" w:line="240" w:lineRule="auto"/>
      </w:pPr>
      <w:r>
        <w:separator/>
      </w:r>
    </w:p>
  </w:endnote>
  <w:endnote w:type="continuationSeparator" w:id="0">
    <w:p w:rsidR="00F46F4C" w:rsidRDefault="00F46F4C" w:rsidP="00F4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820777"/>
      <w:docPartObj>
        <w:docPartGallery w:val="Page Numbers (Bottom of Page)"/>
        <w:docPartUnique/>
      </w:docPartObj>
    </w:sdtPr>
    <w:sdtEndPr/>
    <w:sdtContent>
      <w:p w:rsidR="001B2114" w:rsidRDefault="001B211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B9F">
          <w:rPr>
            <w:noProof/>
          </w:rPr>
          <w:t>4</w:t>
        </w:r>
        <w:r>
          <w:fldChar w:fldCharType="end"/>
        </w:r>
      </w:p>
    </w:sdtContent>
  </w:sdt>
  <w:p w:rsidR="001B2114" w:rsidRDefault="001B21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F4C" w:rsidRDefault="00F46F4C" w:rsidP="00F46F4C">
      <w:pPr>
        <w:spacing w:after="0" w:line="240" w:lineRule="auto"/>
      </w:pPr>
      <w:r>
        <w:separator/>
      </w:r>
    </w:p>
  </w:footnote>
  <w:footnote w:type="continuationSeparator" w:id="0">
    <w:p w:rsidR="00F46F4C" w:rsidRDefault="00F46F4C" w:rsidP="00F46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F4C" w:rsidRPr="001B2114" w:rsidRDefault="00F46F4C" w:rsidP="00F46F4C">
    <w:pPr>
      <w:pStyle w:val="Encabezado"/>
      <w:jc w:val="right"/>
      <w:rPr>
        <w:b/>
        <w:color w:val="E77A03"/>
      </w:rPr>
    </w:pPr>
    <w:r w:rsidRPr="001B2114">
      <w:rPr>
        <w:b/>
        <w:color w:val="E77A03"/>
      </w:rPr>
      <w:t>Informe de Resultados 2021 PLAN ESTRATEGICO 2021-25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E195C"/>
    <w:multiLevelType w:val="hybridMultilevel"/>
    <w:tmpl w:val="9D0C5EB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F6"/>
    <w:rsid w:val="00012FD4"/>
    <w:rsid w:val="00096E99"/>
    <w:rsid w:val="001007FF"/>
    <w:rsid w:val="00172CB1"/>
    <w:rsid w:val="00175098"/>
    <w:rsid w:val="001B2114"/>
    <w:rsid w:val="00250B26"/>
    <w:rsid w:val="0031616C"/>
    <w:rsid w:val="0032690C"/>
    <w:rsid w:val="00362612"/>
    <w:rsid w:val="0037129A"/>
    <w:rsid w:val="004C5639"/>
    <w:rsid w:val="005D145B"/>
    <w:rsid w:val="00630DDF"/>
    <w:rsid w:val="006764CE"/>
    <w:rsid w:val="006A1955"/>
    <w:rsid w:val="006E0BBB"/>
    <w:rsid w:val="006F6318"/>
    <w:rsid w:val="007165C1"/>
    <w:rsid w:val="007A25D3"/>
    <w:rsid w:val="007C50CF"/>
    <w:rsid w:val="00800B15"/>
    <w:rsid w:val="00824F54"/>
    <w:rsid w:val="008D35D8"/>
    <w:rsid w:val="008D5754"/>
    <w:rsid w:val="0095392F"/>
    <w:rsid w:val="009A6305"/>
    <w:rsid w:val="009E5F9C"/>
    <w:rsid w:val="00A12D60"/>
    <w:rsid w:val="00A327F6"/>
    <w:rsid w:val="00A415B9"/>
    <w:rsid w:val="00A55EB9"/>
    <w:rsid w:val="00AD1B9F"/>
    <w:rsid w:val="00BD603B"/>
    <w:rsid w:val="00BE46F0"/>
    <w:rsid w:val="00CE5F1B"/>
    <w:rsid w:val="00D34396"/>
    <w:rsid w:val="00DF7B44"/>
    <w:rsid w:val="00E45570"/>
    <w:rsid w:val="00E6023D"/>
    <w:rsid w:val="00F3506F"/>
    <w:rsid w:val="00F46F4C"/>
    <w:rsid w:val="00F67DFF"/>
    <w:rsid w:val="00FA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C7F199F-FCBF-474D-A3EC-DDB34A6B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5F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6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F4C"/>
  </w:style>
  <w:style w:type="paragraph" w:styleId="Piedepgina">
    <w:name w:val="footer"/>
    <w:basedOn w:val="Normal"/>
    <w:link w:val="PiedepginaCar"/>
    <w:uiPriority w:val="99"/>
    <w:unhideWhenUsed/>
    <w:rsid w:val="00F46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3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Documento_de_Microsoft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58899-3445-4572-8DE8-CCBA5013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6</Pages>
  <Words>1286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Amaya Campión</cp:lastModifiedBy>
  <cp:revision>5</cp:revision>
  <dcterms:created xsi:type="dcterms:W3CDTF">2022-04-04T07:40:00Z</dcterms:created>
  <dcterms:modified xsi:type="dcterms:W3CDTF">2022-04-12T15:25:00Z</dcterms:modified>
</cp:coreProperties>
</file>