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CF" w:rsidRDefault="001360CF">
      <w:pPr>
        <w:jc w:val="center"/>
        <w:rPr>
          <w:rFonts w:ascii="Calibri" w:eastAsia="Calibri" w:hAnsi="Calibri" w:cs="Calibri"/>
          <w:b/>
          <w:sz w:val="24"/>
          <w:u w:val="single"/>
        </w:rPr>
      </w:pPr>
    </w:p>
    <w:p w:rsidR="00CB17AF" w:rsidRPr="00004876" w:rsidRDefault="00B219C6">
      <w:pPr>
        <w:jc w:val="center"/>
        <w:rPr>
          <w:rFonts w:ascii="Calibri" w:eastAsia="Calibri" w:hAnsi="Calibri" w:cs="Calibri"/>
          <w:b/>
          <w:sz w:val="28"/>
          <w:szCs w:val="28"/>
        </w:rPr>
      </w:pPr>
      <w:r w:rsidRPr="00004876">
        <w:rPr>
          <w:rFonts w:ascii="Calibri" w:eastAsia="Calibri" w:hAnsi="Calibri" w:cs="Calibri"/>
          <w:b/>
          <w:sz w:val="28"/>
          <w:szCs w:val="28"/>
          <w:u w:val="single"/>
        </w:rPr>
        <w:t xml:space="preserve">ACTA DE ASAMBLEA GENERAL </w:t>
      </w:r>
      <w:r w:rsidR="00661F5B">
        <w:rPr>
          <w:rFonts w:ascii="Calibri" w:eastAsia="Calibri" w:hAnsi="Calibri" w:cs="Calibri"/>
          <w:b/>
          <w:sz w:val="28"/>
          <w:szCs w:val="28"/>
          <w:u w:val="single"/>
        </w:rPr>
        <w:t>EXTRAORDINARIA</w:t>
      </w:r>
      <w:r w:rsidRPr="00004876">
        <w:rPr>
          <w:rFonts w:ascii="Calibri" w:eastAsia="Calibri" w:hAnsi="Calibri" w:cs="Calibri"/>
          <w:b/>
          <w:sz w:val="28"/>
          <w:szCs w:val="28"/>
          <w:u w:val="single"/>
        </w:rPr>
        <w:t>-</w:t>
      </w:r>
      <w:r w:rsidR="00081002" w:rsidRPr="00004876">
        <w:rPr>
          <w:rFonts w:ascii="Calibri" w:eastAsia="Calibri" w:hAnsi="Calibri" w:cs="Calibri"/>
          <w:b/>
          <w:sz w:val="28"/>
          <w:szCs w:val="28"/>
          <w:u w:val="single"/>
        </w:rPr>
        <w:t xml:space="preserve">DE </w:t>
      </w:r>
      <w:r w:rsidR="000404BF" w:rsidRPr="00004876">
        <w:rPr>
          <w:rFonts w:ascii="Calibri" w:eastAsia="Calibri" w:hAnsi="Calibri" w:cs="Calibri"/>
          <w:b/>
          <w:sz w:val="28"/>
          <w:szCs w:val="28"/>
          <w:u w:val="single"/>
        </w:rPr>
        <w:t>2</w:t>
      </w:r>
      <w:r w:rsidR="00661F5B">
        <w:rPr>
          <w:rFonts w:ascii="Calibri" w:eastAsia="Calibri" w:hAnsi="Calibri" w:cs="Calibri"/>
          <w:b/>
          <w:sz w:val="28"/>
          <w:szCs w:val="28"/>
          <w:u w:val="single"/>
        </w:rPr>
        <w:t>6</w:t>
      </w:r>
      <w:r w:rsidR="000404BF" w:rsidRPr="00004876">
        <w:rPr>
          <w:rFonts w:ascii="Calibri" w:eastAsia="Calibri" w:hAnsi="Calibri" w:cs="Calibri"/>
          <w:b/>
          <w:sz w:val="28"/>
          <w:szCs w:val="28"/>
          <w:u w:val="single"/>
        </w:rPr>
        <w:t xml:space="preserve"> DE </w:t>
      </w:r>
      <w:r w:rsidR="00661F5B">
        <w:rPr>
          <w:rFonts w:ascii="Calibri" w:eastAsia="Calibri" w:hAnsi="Calibri" w:cs="Calibri"/>
          <w:b/>
          <w:sz w:val="28"/>
          <w:szCs w:val="28"/>
          <w:u w:val="single"/>
        </w:rPr>
        <w:t>NOVIEMBRE</w:t>
      </w:r>
      <w:r w:rsidR="000404BF" w:rsidRPr="00004876">
        <w:rPr>
          <w:rFonts w:ascii="Calibri" w:eastAsia="Calibri" w:hAnsi="Calibri" w:cs="Calibri"/>
          <w:b/>
          <w:sz w:val="28"/>
          <w:szCs w:val="28"/>
          <w:u w:val="single"/>
        </w:rPr>
        <w:t xml:space="preserve"> 20</w:t>
      </w:r>
      <w:r w:rsidR="00A20CC2" w:rsidRPr="00004876">
        <w:rPr>
          <w:rFonts w:ascii="Calibri" w:eastAsia="Calibri" w:hAnsi="Calibri" w:cs="Calibri"/>
          <w:b/>
          <w:sz w:val="28"/>
          <w:szCs w:val="28"/>
          <w:u w:val="single"/>
        </w:rPr>
        <w:t>20</w:t>
      </w:r>
      <w:r w:rsidR="00081002" w:rsidRPr="00004876">
        <w:rPr>
          <w:rFonts w:ascii="Calibri" w:eastAsia="Calibri" w:hAnsi="Calibri" w:cs="Calibri"/>
          <w:b/>
          <w:sz w:val="28"/>
          <w:szCs w:val="28"/>
          <w:u w:val="single"/>
        </w:rPr>
        <w:t xml:space="preserve"> DE LA COORDINADORA DE ONGD DE NAVARRA</w:t>
      </w:r>
    </w:p>
    <w:p w:rsidR="00CB17AF" w:rsidRDefault="00CB17AF">
      <w:pPr>
        <w:jc w:val="both"/>
        <w:rPr>
          <w:rFonts w:ascii="Calibri" w:eastAsia="Calibri" w:hAnsi="Calibri" w:cs="Calibri"/>
          <w:sz w:val="24"/>
        </w:rPr>
      </w:pPr>
    </w:p>
    <w:p w:rsidR="00CB17AF" w:rsidRPr="00004876" w:rsidRDefault="009A52F6">
      <w:pPr>
        <w:jc w:val="both"/>
        <w:rPr>
          <w:rFonts w:ascii="Calibri" w:eastAsia="Calibri" w:hAnsi="Calibri" w:cs="Calibri"/>
          <w:sz w:val="28"/>
          <w:szCs w:val="28"/>
        </w:rPr>
      </w:pPr>
      <w:r w:rsidRPr="00004876">
        <w:rPr>
          <w:rFonts w:ascii="Calibri" w:eastAsia="Calibri" w:hAnsi="Calibri" w:cs="Calibri"/>
          <w:b/>
          <w:sz w:val="28"/>
          <w:szCs w:val="28"/>
        </w:rPr>
        <w:t>ORGANIZACIONES SOCIAS ASISTENTES (</w:t>
      </w:r>
      <w:r w:rsidR="00E75EA8">
        <w:rPr>
          <w:rFonts w:ascii="Calibri" w:eastAsia="Calibri" w:hAnsi="Calibri" w:cs="Calibri"/>
          <w:b/>
          <w:sz w:val="28"/>
          <w:szCs w:val="28"/>
        </w:rPr>
        <w:t>30</w:t>
      </w:r>
      <w:r w:rsidRPr="00004876">
        <w:rPr>
          <w:rFonts w:ascii="Calibri" w:eastAsia="Calibri" w:hAnsi="Calibri" w:cs="Calibri"/>
          <w:b/>
          <w:sz w:val="28"/>
          <w:szCs w:val="28"/>
        </w:rPr>
        <w:t>)</w:t>
      </w:r>
      <w:r w:rsidR="00B219C6" w:rsidRPr="00004876">
        <w:rPr>
          <w:rFonts w:ascii="Calibri" w:eastAsia="Calibri" w:hAnsi="Calibri" w:cs="Calibri"/>
          <w:sz w:val="28"/>
          <w:szCs w:val="28"/>
        </w:rPr>
        <w:t>:</w:t>
      </w:r>
    </w:p>
    <w:p w:rsidR="00CB17AF" w:rsidRPr="00A0479C" w:rsidRDefault="00A0479C">
      <w:pPr>
        <w:jc w:val="both"/>
        <w:rPr>
          <w:rFonts w:ascii="Calibri" w:eastAsia="Calibri" w:hAnsi="Calibri" w:cs="Calibri"/>
          <w:sz w:val="24"/>
        </w:rPr>
      </w:pPr>
      <w:r w:rsidRPr="00A0479C">
        <w:rPr>
          <w:rFonts w:ascii="Calibri" w:eastAsia="Calibri" w:hAnsi="Calibri" w:cs="Calibri"/>
          <w:sz w:val="24"/>
        </w:rPr>
        <w:t>Acción contra el Hambre -</w:t>
      </w:r>
      <w:r w:rsidR="00B219C6" w:rsidRPr="00A0479C">
        <w:rPr>
          <w:rFonts w:ascii="Calibri" w:eastAsia="Calibri" w:hAnsi="Calibri" w:cs="Calibri"/>
          <w:sz w:val="24"/>
        </w:rPr>
        <w:t>ADSIS-ALBOAN-</w:t>
      </w:r>
      <w:r w:rsidR="000404BF" w:rsidRPr="00A0479C">
        <w:rPr>
          <w:rFonts w:ascii="Calibri" w:eastAsia="Calibri" w:hAnsi="Calibri" w:cs="Calibri"/>
          <w:sz w:val="24"/>
        </w:rPr>
        <w:t xml:space="preserve"> </w:t>
      </w:r>
      <w:r w:rsidR="00661F5B" w:rsidRPr="00A0479C">
        <w:rPr>
          <w:rFonts w:ascii="Calibri" w:eastAsia="Calibri" w:hAnsi="Calibri" w:cs="Calibri"/>
          <w:sz w:val="24"/>
        </w:rPr>
        <w:t>AMBALA-</w:t>
      </w:r>
      <w:proofErr w:type="spellStart"/>
      <w:r w:rsidR="00661F5B" w:rsidRPr="00A0479C">
        <w:rPr>
          <w:rFonts w:ascii="Calibri" w:eastAsia="Calibri" w:hAnsi="Calibri" w:cs="Calibri"/>
          <w:sz w:val="24"/>
        </w:rPr>
        <w:t>Arcores</w:t>
      </w:r>
      <w:proofErr w:type="spellEnd"/>
      <w:r w:rsidR="00661F5B" w:rsidRPr="00A0479C">
        <w:rPr>
          <w:rFonts w:ascii="Calibri" w:eastAsia="Calibri" w:hAnsi="Calibri" w:cs="Calibri"/>
          <w:sz w:val="24"/>
        </w:rPr>
        <w:t>-</w:t>
      </w:r>
      <w:r w:rsidR="000404BF" w:rsidRPr="00A0479C">
        <w:rPr>
          <w:rFonts w:ascii="Calibri" w:eastAsia="Calibri" w:hAnsi="Calibri" w:cs="Calibri"/>
          <w:sz w:val="24"/>
        </w:rPr>
        <w:t>Asamblea Cooperación por la Paz-Aso. Navarra Nuevo Futuro</w:t>
      </w:r>
      <w:r w:rsidR="00B219C6" w:rsidRPr="00A0479C">
        <w:rPr>
          <w:rFonts w:ascii="Calibri" w:eastAsia="Calibri" w:hAnsi="Calibri" w:cs="Calibri"/>
          <w:sz w:val="24"/>
        </w:rPr>
        <w:t>-</w:t>
      </w:r>
      <w:r w:rsidR="00A20CC2" w:rsidRPr="00A0479C">
        <w:rPr>
          <w:rFonts w:ascii="Calibri" w:eastAsia="Calibri" w:hAnsi="Calibri" w:cs="Calibri"/>
          <w:sz w:val="24"/>
        </w:rPr>
        <w:t xml:space="preserve"> </w:t>
      </w:r>
      <w:r w:rsidR="000404BF" w:rsidRPr="00A0479C">
        <w:rPr>
          <w:rFonts w:ascii="Calibri" w:eastAsia="Calibri" w:hAnsi="Calibri" w:cs="Calibri"/>
          <w:sz w:val="24"/>
        </w:rPr>
        <w:t>FABRE-</w:t>
      </w:r>
      <w:r w:rsidR="00661F5B" w:rsidRPr="00A0479C">
        <w:rPr>
          <w:rFonts w:ascii="Calibri" w:eastAsia="Calibri" w:hAnsi="Calibri" w:cs="Calibri"/>
          <w:sz w:val="24"/>
        </w:rPr>
        <w:t>FISC</w:t>
      </w:r>
      <w:r w:rsidR="00A20CC2" w:rsidRPr="00A0479C">
        <w:rPr>
          <w:rFonts w:ascii="Calibri" w:eastAsia="Calibri" w:hAnsi="Calibri" w:cs="Calibri"/>
          <w:sz w:val="24"/>
        </w:rPr>
        <w:t xml:space="preserve"> </w:t>
      </w:r>
      <w:r w:rsidR="00B219C6" w:rsidRPr="00A0479C">
        <w:rPr>
          <w:rFonts w:ascii="Calibri" w:eastAsia="Calibri" w:hAnsi="Calibri" w:cs="Calibri"/>
          <w:sz w:val="24"/>
        </w:rPr>
        <w:t>-</w:t>
      </w:r>
      <w:proofErr w:type="spellStart"/>
      <w:r w:rsidR="00B219C6" w:rsidRPr="00A0479C">
        <w:rPr>
          <w:rFonts w:ascii="Calibri" w:eastAsia="Calibri" w:hAnsi="Calibri" w:cs="Calibri"/>
          <w:sz w:val="24"/>
        </w:rPr>
        <w:t>I</w:t>
      </w:r>
      <w:r w:rsidR="000404BF" w:rsidRPr="00A0479C">
        <w:rPr>
          <w:rFonts w:ascii="Calibri" w:eastAsia="Calibri" w:hAnsi="Calibri" w:cs="Calibri"/>
          <w:sz w:val="24"/>
        </w:rPr>
        <w:t>ntermon</w:t>
      </w:r>
      <w:proofErr w:type="spellEnd"/>
      <w:r w:rsidR="000404BF" w:rsidRPr="00A0479C">
        <w:rPr>
          <w:rFonts w:ascii="Calibri" w:eastAsia="Calibri" w:hAnsi="Calibri" w:cs="Calibri"/>
          <w:sz w:val="24"/>
        </w:rPr>
        <w:t xml:space="preserve"> </w:t>
      </w:r>
      <w:proofErr w:type="spellStart"/>
      <w:r w:rsidR="00B219C6" w:rsidRPr="00A0479C">
        <w:rPr>
          <w:rFonts w:ascii="Calibri" w:eastAsia="Calibri" w:hAnsi="Calibri" w:cs="Calibri"/>
          <w:sz w:val="24"/>
        </w:rPr>
        <w:t>O</w:t>
      </w:r>
      <w:r w:rsidR="000404BF" w:rsidRPr="00A0479C">
        <w:rPr>
          <w:rFonts w:ascii="Calibri" w:eastAsia="Calibri" w:hAnsi="Calibri" w:cs="Calibri"/>
          <w:sz w:val="24"/>
        </w:rPr>
        <w:t>xfam</w:t>
      </w:r>
      <w:proofErr w:type="spellEnd"/>
      <w:r w:rsidR="00B219C6" w:rsidRPr="00A0479C">
        <w:rPr>
          <w:rFonts w:ascii="Calibri" w:eastAsia="Calibri" w:hAnsi="Calibri" w:cs="Calibri"/>
          <w:sz w:val="24"/>
        </w:rPr>
        <w:t>-</w:t>
      </w:r>
      <w:r w:rsidR="00F3421A" w:rsidRPr="00A0479C">
        <w:rPr>
          <w:rFonts w:ascii="Calibri" w:eastAsia="Calibri" w:hAnsi="Calibri" w:cs="Calibri"/>
          <w:sz w:val="24"/>
        </w:rPr>
        <w:t xml:space="preserve"> </w:t>
      </w:r>
      <w:proofErr w:type="spellStart"/>
      <w:r w:rsidR="00B219C6" w:rsidRPr="00A0479C">
        <w:rPr>
          <w:rFonts w:ascii="Calibri" w:eastAsia="Calibri" w:hAnsi="Calibri" w:cs="Calibri"/>
          <w:sz w:val="24"/>
        </w:rPr>
        <w:t>Itaka</w:t>
      </w:r>
      <w:proofErr w:type="spellEnd"/>
      <w:r w:rsidR="00B219C6" w:rsidRPr="00A0479C">
        <w:rPr>
          <w:rFonts w:ascii="Calibri" w:eastAsia="Calibri" w:hAnsi="Calibri" w:cs="Calibri"/>
          <w:sz w:val="24"/>
        </w:rPr>
        <w:t xml:space="preserve"> Escolapios -</w:t>
      </w:r>
      <w:r w:rsidR="00A20CC2" w:rsidRPr="00A0479C">
        <w:rPr>
          <w:rFonts w:ascii="Calibri" w:eastAsia="Calibri" w:hAnsi="Calibri" w:cs="Calibri"/>
          <w:sz w:val="24"/>
        </w:rPr>
        <w:t xml:space="preserve"> </w:t>
      </w:r>
      <w:r w:rsidR="00661F5B" w:rsidRPr="00A0479C">
        <w:rPr>
          <w:rFonts w:ascii="Calibri" w:eastAsia="Calibri" w:hAnsi="Calibri" w:cs="Calibri"/>
          <w:sz w:val="24"/>
        </w:rPr>
        <w:t>Madre Coraje</w:t>
      </w:r>
      <w:r w:rsidR="00B219C6" w:rsidRPr="00A0479C">
        <w:rPr>
          <w:rFonts w:ascii="Calibri" w:eastAsia="Calibri" w:hAnsi="Calibri" w:cs="Calibri"/>
          <w:sz w:val="24"/>
        </w:rPr>
        <w:t>-Manos Unidas -Médicos del Mundo- Medicus Mundi-MUGARIK GABE-</w:t>
      </w:r>
      <w:r w:rsidR="00F3421A" w:rsidRPr="00A0479C">
        <w:rPr>
          <w:rFonts w:ascii="Calibri" w:eastAsia="Calibri" w:hAnsi="Calibri" w:cs="Calibri"/>
          <w:sz w:val="24"/>
        </w:rPr>
        <w:t xml:space="preserve"> </w:t>
      </w:r>
      <w:proofErr w:type="spellStart"/>
      <w:r w:rsidR="00F3421A" w:rsidRPr="00A0479C">
        <w:rPr>
          <w:rFonts w:ascii="Calibri" w:eastAsia="Calibri" w:hAnsi="Calibri" w:cs="Calibri"/>
          <w:sz w:val="24"/>
        </w:rPr>
        <w:t>Mundubat</w:t>
      </w:r>
      <w:proofErr w:type="spellEnd"/>
      <w:r w:rsidR="00F3421A" w:rsidRPr="00A0479C">
        <w:rPr>
          <w:rFonts w:ascii="Calibri" w:eastAsia="Calibri" w:hAnsi="Calibri" w:cs="Calibri"/>
          <w:sz w:val="24"/>
        </w:rPr>
        <w:t xml:space="preserve"> </w:t>
      </w:r>
      <w:r w:rsidR="000404BF" w:rsidRPr="00A0479C">
        <w:rPr>
          <w:rFonts w:ascii="Calibri" w:eastAsia="Calibri" w:hAnsi="Calibri" w:cs="Calibri"/>
          <w:sz w:val="24"/>
        </w:rPr>
        <w:t>-</w:t>
      </w:r>
      <w:r w:rsidR="00A20CC2" w:rsidRPr="00A0479C">
        <w:rPr>
          <w:rFonts w:ascii="Calibri" w:eastAsia="Calibri" w:hAnsi="Calibri" w:cs="Calibri"/>
          <w:sz w:val="24"/>
        </w:rPr>
        <w:t xml:space="preserve"> </w:t>
      </w:r>
      <w:r w:rsidR="00B219C6" w:rsidRPr="00A0479C">
        <w:rPr>
          <w:rFonts w:ascii="Calibri" w:eastAsia="Calibri" w:hAnsi="Calibri" w:cs="Calibri"/>
          <w:sz w:val="24"/>
        </w:rPr>
        <w:t>ONAY-</w:t>
      </w:r>
      <w:r w:rsidR="00661F5B" w:rsidRPr="00A0479C">
        <w:rPr>
          <w:rFonts w:ascii="Calibri" w:eastAsia="Calibri" w:hAnsi="Calibri" w:cs="Calibri"/>
          <w:sz w:val="24"/>
        </w:rPr>
        <w:t>Paz y Solidaridad-</w:t>
      </w:r>
      <w:r w:rsidR="00B219C6" w:rsidRPr="00A0479C">
        <w:rPr>
          <w:rFonts w:ascii="Calibri" w:eastAsia="Calibri" w:hAnsi="Calibri" w:cs="Calibri"/>
          <w:sz w:val="24"/>
        </w:rPr>
        <w:t>PROCLADE-</w:t>
      </w:r>
      <w:r w:rsidR="000404BF" w:rsidRPr="00A0479C">
        <w:rPr>
          <w:rFonts w:ascii="Calibri" w:eastAsia="Calibri" w:hAnsi="Calibri" w:cs="Calibri"/>
          <w:sz w:val="24"/>
        </w:rPr>
        <w:t>PUEBLOS HERMANOS-</w:t>
      </w:r>
      <w:r w:rsidR="00B219C6" w:rsidRPr="00A0479C">
        <w:rPr>
          <w:rFonts w:ascii="Calibri" w:eastAsia="Calibri" w:hAnsi="Calibri" w:cs="Calibri"/>
          <w:sz w:val="24"/>
        </w:rPr>
        <w:t>RINALDI-</w:t>
      </w:r>
      <w:r w:rsidR="00A20CC2" w:rsidRPr="00A0479C">
        <w:rPr>
          <w:rFonts w:ascii="Calibri" w:eastAsia="Calibri" w:hAnsi="Calibri" w:cs="Calibri"/>
          <w:sz w:val="24"/>
        </w:rPr>
        <w:t xml:space="preserve"> </w:t>
      </w:r>
      <w:r w:rsidR="00661F5B" w:rsidRPr="00A0479C">
        <w:rPr>
          <w:rFonts w:ascii="Calibri" w:eastAsia="Calibri" w:hAnsi="Calibri" w:cs="Calibri"/>
          <w:sz w:val="24"/>
        </w:rPr>
        <w:t>RODE</w:t>
      </w:r>
      <w:r w:rsidR="00B219C6" w:rsidRPr="00A0479C">
        <w:rPr>
          <w:rFonts w:ascii="Calibri" w:eastAsia="Calibri" w:hAnsi="Calibri" w:cs="Calibri"/>
          <w:sz w:val="24"/>
        </w:rPr>
        <w:t>-</w:t>
      </w:r>
      <w:r w:rsidR="00F3421A" w:rsidRPr="00A0479C">
        <w:rPr>
          <w:rFonts w:ascii="Calibri" w:eastAsia="Calibri" w:hAnsi="Calibri" w:cs="Calibri"/>
          <w:sz w:val="24"/>
        </w:rPr>
        <w:t xml:space="preserve"> SETEM-</w:t>
      </w:r>
      <w:r w:rsidR="00B219C6" w:rsidRPr="00A0479C">
        <w:rPr>
          <w:rFonts w:ascii="Calibri" w:eastAsia="Calibri" w:hAnsi="Calibri" w:cs="Calibri"/>
          <w:sz w:val="24"/>
        </w:rPr>
        <w:t xml:space="preserve">TAU </w:t>
      </w:r>
      <w:proofErr w:type="spellStart"/>
      <w:r w:rsidR="00B219C6" w:rsidRPr="00A0479C">
        <w:rPr>
          <w:rFonts w:ascii="Calibri" w:eastAsia="Calibri" w:hAnsi="Calibri" w:cs="Calibri"/>
          <w:sz w:val="24"/>
        </w:rPr>
        <w:t>Fundazioa</w:t>
      </w:r>
      <w:proofErr w:type="spellEnd"/>
      <w:r w:rsidR="00B219C6" w:rsidRPr="00A0479C">
        <w:rPr>
          <w:rFonts w:ascii="Calibri" w:eastAsia="Calibri" w:hAnsi="Calibri" w:cs="Calibri"/>
          <w:sz w:val="24"/>
        </w:rPr>
        <w:t>-</w:t>
      </w:r>
      <w:r w:rsidR="000404BF" w:rsidRPr="00A0479C">
        <w:rPr>
          <w:rFonts w:ascii="Calibri" w:eastAsia="Calibri" w:hAnsi="Calibri" w:cs="Calibri"/>
          <w:sz w:val="24"/>
        </w:rPr>
        <w:t>-</w:t>
      </w:r>
      <w:r w:rsidR="00B219C6" w:rsidRPr="00A0479C">
        <w:rPr>
          <w:rFonts w:ascii="Calibri" w:eastAsia="Calibri" w:hAnsi="Calibri" w:cs="Calibri"/>
          <w:sz w:val="24"/>
        </w:rPr>
        <w:t>UNRWA-VITA ET PAX</w:t>
      </w:r>
      <w:r w:rsidR="00661F5B" w:rsidRPr="00A0479C">
        <w:rPr>
          <w:rFonts w:ascii="Calibri" w:eastAsia="Calibri" w:hAnsi="Calibri" w:cs="Calibri"/>
          <w:sz w:val="24"/>
        </w:rPr>
        <w:t>- Infancia sin Fronteras</w:t>
      </w:r>
      <w:r w:rsidRPr="00A0479C">
        <w:rPr>
          <w:rFonts w:ascii="Calibri" w:eastAsia="Calibri" w:hAnsi="Calibri" w:cs="Calibri"/>
          <w:sz w:val="24"/>
        </w:rPr>
        <w:t>-</w:t>
      </w:r>
    </w:p>
    <w:p w:rsidR="00D44154" w:rsidRDefault="00661F5B">
      <w:pPr>
        <w:jc w:val="both"/>
        <w:rPr>
          <w:rFonts w:ascii="Calibri" w:eastAsia="Calibri" w:hAnsi="Calibri" w:cs="Calibri"/>
          <w:sz w:val="24"/>
        </w:rPr>
      </w:pPr>
      <w:proofErr w:type="spellStart"/>
      <w:r>
        <w:rPr>
          <w:rFonts w:ascii="Calibri" w:eastAsia="Calibri" w:hAnsi="Calibri" w:cs="Calibri"/>
          <w:sz w:val="24"/>
        </w:rPr>
        <w:t>Mundubat</w:t>
      </w:r>
      <w:proofErr w:type="spellEnd"/>
      <w:r>
        <w:rPr>
          <w:rFonts w:ascii="Calibri" w:eastAsia="Calibri" w:hAnsi="Calibri" w:cs="Calibri"/>
          <w:sz w:val="24"/>
        </w:rPr>
        <w:t xml:space="preserve"> </w:t>
      </w:r>
      <w:r w:rsidR="00D44154">
        <w:rPr>
          <w:rFonts w:ascii="Calibri" w:eastAsia="Calibri" w:hAnsi="Calibri" w:cs="Calibri"/>
          <w:sz w:val="24"/>
        </w:rPr>
        <w:t xml:space="preserve">(se </w:t>
      </w:r>
      <w:r>
        <w:rPr>
          <w:rFonts w:ascii="Calibri" w:eastAsia="Calibri" w:hAnsi="Calibri" w:cs="Calibri"/>
          <w:sz w:val="24"/>
        </w:rPr>
        <w:t>ausenta antes de las votaciones)</w:t>
      </w:r>
    </w:p>
    <w:p w:rsidR="00661F5B" w:rsidRDefault="00661F5B">
      <w:pPr>
        <w:jc w:val="both"/>
        <w:rPr>
          <w:rFonts w:ascii="Calibri" w:eastAsia="Calibri" w:hAnsi="Calibri" w:cs="Calibri"/>
          <w:sz w:val="24"/>
        </w:rPr>
      </w:pPr>
      <w:r>
        <w:rPr>
          <w:rFonts w:ascii="Calibri" w:eastAsia="Calibri" w:hAnsi="Calibri" w:cs="Calibri"/>
          <w:sz w:val="24"/>
        </w:rPr>
        <w:t>Paz y solidaridad (se ausenta en la votación candidaturas a junta)</w:t>
      </w:r>
    </w:p>
    <w:p w:rsidR="009A52F6" w:rsidRPr="004A0E4A" w:rsidRDefault="009A52F6">
      <w:pPr>
        <w:jc w:val="both"/>
        <w:rPr>
          <w:rFonts w:ascii="Calibri" w:eastAsia="Calibri" w:hAnsi="Calibri" w:cs="Calibri"/>
          <w:sz w:val="24"/>
        </w:rPr>
      </w:pPr>
      <w:r w:rsidRPr="009A52F6">
        <w:rPr>
          <w:rFonts w:ascii="Calibri" w:eastAsia="Calibri" w:hAnsi="Calibri" w:cs="Calibri"/>
          <w:b/>
          <w:sz w:val="24"/>
        </w:rPr>
        <w:t>Votos delegados</w:t>
      </w:r>
      <w:r>
        <w:rPr>
          <w:rFonts w:ascii="Calibri" w:eastAsia="Calibri" w:hAnsi="Calibri" w:cs="Calibri"/>
          <w:sz w:val="24"/>
        </w:rPr>
        <w:t xml:space="preserve">: </w:t>
      </w:r>
      <w:r w:rsidRPr="004A0E4A">
        <w:rPr>
          <w:rFonts w:ascii="Calibri" w:eastAsia="Calibri" w:hAnsi="Calibri" w:cs="Calibri"/>
          <w:sz w:val="24"/>
        </w:rPr>
        <w:t>SED</w:t>
      </w:r>
    </w:p>
    <w:p w:rsidR="00D44154" w:rsidRPr="004A0E4A" w:rsidRDefault="00D44154" w:rsidP="009A52F6">
      <w:pPr>
        <w:pBdr>
          <w:bottom w:val="single" w:sz="4" w:space="1" w:color="auto"/>
        </w:pBdr>
        <w:jc w:val="both"/>
        <w:rPr>
          <w:rFonts w:ascii="Calibri" w:eastAsia="Calibri" w:hAnsi="Calibri" w:cs="Calibri"/>
          <w:sz w:val="24"/>
        </w:rPr>
      </w:pPr>
      <w:r w:rsidRPr="009A52F6">
        <w:rPr>
          <w:rFonts w:ascii="Calibri" w:eastAsia="Calibri" w:hAnsi="Calibri" w:cs="Calibri"/>
          <w:b/>
          <w:sz w:val="24"/>
        </w:rPr>
        <w:t>Socias provisionales</w:t>
      </w:r>
      <w:r w:rsidR="009A52F6" w:rsidRPr="009A52F6">
        <w:rPr>
          <w:rFonts w:ascii="Calibri" w:eastAsia="Calibri" w:hAnsi="Calibri" w:cs="Calibri"/>
          <w:b/>
          <w:sz w:val="24"/>
        </w:rPr>
        <w:t xml:space="preserve"> sin voto</w:t>
      </w:r>
      <w:r w:rsidR="009A52F6">
        <w:rPr>
          <w:rFonts w:ascii="Calibri" w:eastAsia="Calibri" w:hAnsi="Calibri" w:cs="Calibri"/>
          <w:sz w:val="24"/>
        </w:rPr>
        <w:t xml:space="preserve"> (</w:t>
      </w:r>
      <w:r w:rsidR="00A20CC2">
        <w:rPr>
          <w:rFonts w:ascii="Calibri" w:eastAsia="Calibri" w:hAnsi="Calibri" w:cs="Calibri"/>
          <w:sz w:val="24"/>
        </w:rPr>
        <w:t>2</w:t>
      </w:r>
      <w:r w:rsidR="009A52F6">
        <w:rPr>
          <w:rFonts w:ascii="Calibri" w:eastAsia="Calibri" w:hAnsi="Calibri" w:cs="Calibri"/>
          <w:sz w:val="24"/>
        </w:rPr>
        <w:t>)</w:t>
      </w:r>
      <w:r>
        <w:rPr>
          <w:rFonts w:ascii="Calibri" w:eastAsia="Calibri" w:hAnsi="Calibri" w:cs="Calibri"/>
          <w:sz w:val="24"/>
        </w:rPr>
        <w:t xml:space="preserve">: </w:t>
      </w:r>
      <w:r w:rsidRPr="004A0E4A">
        <w:rPr>
          <w:rFonts w:ascii="Calibri" w:eastAsia="Calibri" w:hAnsi="Calibri" w:cs="Calibri"/>
          <w:sz w:val="24"/>
        </w:rPr>
        <w:t xml:space="preserve">Coopera- </w:t>
      </w:r>
      <w:r w:rsidR="00A20CC2" w:rsidRPr="004A0E4A">
        <w:rPr>
          <w:rFonts w:ascii="Calibri" w:eastAsia="Calibri" w:hAnsi="Calibri" w:cs="Calibri"/>
          <w:sz w:val="24"/>
        </w:rPr>
        <w:t xml:space="preserve">Fundación Benito </w:t>
      </w:r>
      <w:proofErr w:type="spellStart"/>
      <w:r w:rsidR="00A20CC2" w:rsidRPr="004A0E4A">
        <w:rPr>
          <w:rFonts w:ascii="Calibri" w:eastAsia="Calibri" w:hAnsi="Calibri" w:cs="Calibri"/>
          <w:sz w:val="24"/>
        </w:rPr>
        <w:t>Menni</w:t>
      </w:r>
      <w:proofErr w:type="spellEnd"/>
    </w:p>
    <w:p w:rsidR="001360CF" w:rsidRDefault="001360CF">
      <w:pPr>
        <w:jc w:val="both"/>
        <w:rPr>
          <w:rFonts w:ascii="Calibri" w:eastAsia="Calibri" w:hAnsi="Calibri" w:cs="Calibri"/>
          <w:sz w:val="24"/>
        </w:rPr>
      </w:pPr>
    </w:p>
    <w:p w:rsidR="00CB17AF" w:rsidRDefault="00B219C6">
      <w:pPr>
        <w:jc w:val="both"/>
        <w:rPr>
          <w:rFonts w:ascii="Calibri" w:eastAsia="Calibri" w:hAnsi="Calibri" w:cs="Calibri"/>
          <w:sz w:val="24"/>
        </w:rPr>
      </w:pPr>
      <w:r>
        <w:rPr>
          <w:rFonts w:ascii="Calibri" w:eastAsia="Calibri" w:hAnsi="Calibri" w:cs="Calibri"/>
          <w:sz w:val="24"/>
        </w:rPr>
        <w:t xml:space="preserve">Siendo las </w:t>
      </w:r>
      <w:r w:rsidR="00D44154">
        <w:rPr>
          <w:rFonts w:ascii="Calibri" w:eastAsia="Calibri" w:hAnsi="Calibri" w:cs="Calibri"/>
          <w:b/>
          <w:sz w:val="24"/>
        </w:rPr>
        <w:t>16:</w:t>
      </w:r>
      <w:r w:rsidR="0018267F">
        <w:rPr>
          <w:rFonts w:ascii="Calibri" w:eastAsia="Calibri" w:hAnsi="Calibri" w:cs="Calibri"/>
          <w:b/>
          <w:sz w:val="24"/>
        </w:rPr>
        <w:t>30</w:t>
      </w:r>
      <w:r w:rsidRPr="00081002">
        <w:rPr>
          <w:rFonts w:ascii="Calibri" w:eastAsia="Calibri" w:hAnsi="Calibri" w:cs="Calibri"/>
          <w:b/>
          <w:sz w:val="24"/>
        </w:rPr>
        <w:t xml:space="preserve"> horas del día </w:t>
      </w:r>
      <w:r w:rsidR="00F3421A">
        <w:rPr>
          <w:rFonts w:ascii="Calibri" w:eastAsia="Calibri" w:hAnsi="Calibri" w:cs="Calibri"/>
          <w:b/>
          <w:sz w:val="24"/>
        </w:rPr>
        <w:t>26 de noviembre</w:t>
      </w:r>
      <w:r w:rsidR="00D44154">
        <w:rPr>
          <w:rFonts w:ascii="Calibri" w:eastAsia="Calibri" w:hAnsi="Calibri" w:cs="Calibri"/>
          <w:b/>
          <w:sz w:val="24"/>
        </w:rPr>
        <w:t xml:space="preserve"> de dos mil </w:t>
      </w:r>
      <w:r w:rsidR="0018267F">
        <w:rPr>
          <w:rFonts w:ascii="Calibri" w:eastAsia="Calibri" w:hAnsi="Calibri" w:cs="Calibri"/>
          <w:b/>
          <w:sz w:val="24"/>
        </w:rPr>
        <w:t>veinte</w:t>
      </w:r>
      <w:r>
        <w:rPr>
          <w:rFonts w:ascii="Calibri" w:eastAsia="Calibri" w:hAnsi="Calibri" w:cs="Calibri"/>
          <w:sz w:val="24"/>
        </w:rPr>
        <w:t xml:space="preserve"> las socias de la CONGDN se reúnen </w:t>
      </w:r>
      <w:r w:rsidRPr="00081002">
        <w:rPr>
          <w:rFonts w:ascii="Calibri" w:eastAsia="Calibri" w:hAnsi="Calibri" w:cs="Calibri"/>
          <w:b/>
          <w:sz w:val="24"/>
        </w:rPr>
        <w:t xml:space="preserve">en </w:t>
      </w:r>
      <w:r w:rsidR="00F3421A">
        <w:rPr>
          <w:rFonts w:ascii="Calibri" w:eastAsia="Calibri" w:hAnsi="Calibri" w:cs="Calibri"/>
          <w:b/>
          <w:sz w:val="24"/>
        </w:rPr>
        <w:t xml:space="preserve">reunión </w:t>
      </w:r>
      <w:proofErr w:type="spellStart"/>
      <w:r w:rsidR="00F3421A">
        <w:rPr>
          <w:rFonts w:ascii="Calibri" w:eastAsia="Calibri" w:hAnsi="Calibri" w:cs="Calibri"/>
          <w:b/>
          <w:sz w:val="24"/>
        </w:rPr>
        <w:t>on</w:t>
      </w:r>
      <w:proofErr w:type="spellEnd"/>
      <w:r w:rsidR="00F3421A">
        <w:rPr>
          <w:rFonts w:ascii="Calibri" w:eastAsia="Calibri" w:hAnsi="Calibri" w:cs="Calibri"/>
          <w:b/>
          <w:sz w:val="24"/>
        </w:rPr>
        <w:t xml:space="preserve"> line</w:t>
      </w:r>
      <w:r>
        <w:rPr>
          <w:rFonts w:ascii="Calibri" w:eastAsia="Calibri" w:hAnsi="Calibri" w:cs="Calibri"/>
          <w:sz w:val="24"/>
        </w:rPr>
        <w:t xml:space="preserve"> para celebrar la convocatoria de la Asamblea General </w:t>
      </w:r>
      <w:r w:rsidR="00F3421A">
        <w:rPr>
          <w:rFonts w:ascii="Calibri" w:eastAsia="Calibri" w:hAnsi="Calibri" w:cs="Calibri"/>
          <w:sz w:val="24"/>
        </w:rPr>
        <w:t>Extraordinaria</w:t>
      </w:r>
      <w:r>
        <w:rPr>
          <w:rFonts w:ascii="Calibri" w:eastAsia="Calibri" w:hAnsi="Calibri" w:cs="Calibri"/>
          <w:sz w:val="24"/>
        </w:rPr>
        <w:t xml:space="preserve"> 20</w:t>
      </w:r>
      <w:r w:rsidR="0018267F">
        <w:rPr>
          <w:rFonts w:ascii="Calibri" w:eastAsia="Calibri" w:hAnsi="Calibri" w:cs="Calibri"/>
          <w:sz w:val="24"/>
        </w:rPr>
        <w:t>20</w:t>
      </w:r>
      <w:r>
        <w:rPr>
          <w:rFonts w:ascii="Calibri" w:eastAsia="Calibri" w:hAnsi="Calibri" w:cs="Calibri"/>
          <w:sz w:val="24"/>
        </w:rPr>
        <w:t xml:space="preserve"> de la mencionada Entidad, tras haber sido convocada en tiempo y forma conforme a la normativa legal aplicable y a lo preceptuado en el articulado de su cuerpo estatutario. La reunión se celebra con la asistencia de </w:t>
      </w:r>
      <w:r w:rsidR="0018267F">
        <w:rPr>
          <w:rFonts w:ascii="Calibri" w:eastAsia="Calibri" w:hAnsi="Calibri" w:cs="Calibri"/>
          <w:sz w:val="24"/>
        </w:rPr>
        <w:t>29</w:t>
      </w:r>
      <w:r>
        <w:rPr>
          <w:rFonts w:ascii="Calibri" w:eastAsia="Calibri" w:hAnsi="Calibri" w:cs="Calibri"/>
          <w:sz w:val="24"/>
        </w:rPr>
        <w:t xml:space="preserve"> organizaciones pertenecientes a la CONGDN que viene a representar el </w:t>
      </w:r>
      <w:r w:rsidR="0018267F">
        <w:rPr>
          <w:rFonts w:ascii="Calibri" w:eastAsia="Calibri" w:hAnsi="Calibri" w:cs="Calibri"/>
          <w:sz w:val="24"/>
        </w:rPr>
        <w:t>6</w:t>
      </w:r>
      <w:r w:rsidR="00F3421A">
        <w:rPr>
          <w:rFonts w:ascii="Calibri" w:eastAsia="Calibri" w:hAnsi="Calibri" w:cs="Calibri"/>
          <w:sz w:val="24"/>
        </w:rPr>
        <w:t>1</w:t>
      </w:r>
      <w:r>
        <w:rPr>
          <w:rFonts w:ascii="Calibri" w:eastAsia="Calibri" w:hAnsi="Calibri" w:cs="Calibri"/>
          <w:sz w:val="24"/>
        </w:rPr>
        <w:t xml:space="preserve"> % de su base societaria, al objeto de debatir los distintos puntos que conforman el Orden del Día</w:t>
      </w:r>
      <w:r w:rsidR="00980F0B">
        <w:rPr>
          <w:rFonts w:ascii="Calibri" w:eastAsia="Calibri" w:hAnsi="Calibri" w:cs="Calibri"/>
          <w:sz w:val="24"/>
        </w:rPr>
        <w:t>.</w:t>
      </w:r>
    </w:p>
    <w:p w:rsidR="00CB17AF" w:rsidRDefault="00B219C6">
      <w:pPr>
        <w:jc w:val="both"/>
        <w:rPr>
          <w:rFonts w:ascii="Calibri" w:eastAsia="Calibri" w:hAnsi="Calibri" w:cs="Calibri"/>
          <w:b/>
          <w:sz w:val="24"/>
        </w:rPr>
      </w:pPr>
      <w:r w:rsidRPr="00004876">
        <w:rPr>
          <w:rFonts w:ascii="Calibri" w:eastAsia="Calibri" w:hAnsi="Calibri" w:cs="Calibri"/>
          <w:b/>
          <w:sz w:val="28"/>
          <w:szCs w:val="28"/>
        </w:rPr>
        <w:t>DESARROLLO DE LA ASAMBLEA</w:t>
      </w:r>
      <w:r>
        <w:rPr>
          <w:rFonts w:ascii="Calibri" w:eastAsia="Calibri" w:hAnsi="Calibri" w:cs="Calibri"/>
          <w:b/>
          <w:sz w:val="24"/>
        </w:rPr>
        <w:t xml:space="preserve">: </w:t>
      </w:r>
    </w:p>
    <w:p w:rsidR="00980F0B" w:rsidRPr="00980F0B" w:rsidRDefault="00B219C6">
      <w:pPr>
        <w:jc w:val="both"/>
        <w:rPr>
          <w:rFonts w:ascii="Calibri" w:eastAsia="Calibri" w:hAnsi="Calibri" w:cs="Calibri"/>
          <w:sz w:val="24"/>
        </w:rPr>
      </w:pPr>
      <w:r w:rsidRPr="00980F0B">
        <w:rPr>
          <w:rFonts w:ascii="Calibri" w:eastAsia="Calibri" w:hAnsi="Calibri" w:cs="Calibri"/>
          <w:sz w:val="24"/>
        </w:rPr>
        <w:t>Apertura de la Asamblea en segunda convocatoria</w:t>
      </w:r>
      <w:r w:rsidR="00980F0B" w:rsidRPr="00980F0B">
        <w:t xml:space="preserve"> </w:t>
      </w:r>
      <w:r w:rsidR="00980F0B" w:rsidRPr="00980F0B">
        <w:rPr>
          <w:rFonts w:ascii="Calibri" w:eastAsia="Calibri" w:hAnsi="Calibri" w:cs="Calibri"/>
          <w:sz w:val="24"/>
        </w:rPr>
        <w:t>siendo más de 1/3 de las ONGD pertenecientes a la coordinadora</w:t>
      </w:r>
    </w:p>
    <w:p w:rsidR="00CB17AF" w:rsidRDefault="00B219C6">
      <w:pPr>
        <w:jc w:val="both"/>
        <w:rPr>
          <w:rFonts w:ascii="Calibri" w:eastAsia="Calibri" w:hAnsi="Calibri" w:cs="Calibri"/>
          <w:b/>
          <w:sz w:val="24"/>
        </w:rPr>
      </w:pPr>
      <w:r w:rsidRPr="00004876">
        <w:rPr>
          <w:rFonts w:ascii="Calibri" w:eastAsia="Calibri" w:hAnsi="Calibri" w:cs="Calibri"/>
          <w:b/>
          <w:sz w:val="28"/>
          <w:szCs w:val="28"/>
        </w:rPr>
        <w:t>Constitución de la Mesa de la Asamblea</w:t>
      </w:r>
      <w:r>
        <w:rPr>
          <w:rFonts w:ascii="Calibri" w:eastAsia="Calibri" w:hAnsi="Calibri" w:cs="Calibri"/>
          <w:b/>
          <w:sz w:val="24"/>
        </w:rPr>
        <w:t>:</w:t>
      </w:r>
    </w:p>
    <w:p w:rsidR="00CB17AF" w:rsidRPr="00004876" w:rsidRDefault="00F3421A">
      <w:pPr>
        <w:numPr>
          <w:ilvl w:val="0"/>
          <w:numId w:val="1"/>
        </w:numPr>
        <w:ind w:left="720" w:hanging="360"/>
        <w:jc w:val="both"/>
        <w:rPr>
          <w:rFonts w:ascii="Calibri" w:eastAsia="Calibri" w:hAnsi="Calibri" w:cs="Calibri"/>
          <w:sz w:val="24"/>
          <w:szCs w:val="24"/>
        </w:rPr>
      </w:pPr>
      <w:r>
        <w:rPr>
          <w:rFonts w:ascii="Calibri" w:eastAsia="Calibri" w:hAnsi="Calibri" w:cs="Calibri"/>
          <w:sz w:val="24"/>
          <w:szCs w:val="24"/>
        </w:rPr>
        <w:t>Vicepresidencia</w:t>
      </w:r>
      <w:r w:rsidR="00B219C6" w:rsidRPr="00004876">
        <w:rPr>
          <w:rFonts w:ascii="Calibri" w:eastAsia="Calibri" w:hAnsi="Calibri" w:cs="Calibri"/>
          <w:sz w:val="24"/>
          <w:szCs w:val="24"/>
        </w:rPr>
        <w:t xml:space="preserve">: </w:t>
      </w:r>
      <w:r>
        <w:rPr>
          <w:rFonts w:ascii="Calibri" w:eastAsia="Calibri" w:hAnsi="Calibri" w:cs="Calibri"/>
          <w:sz w:val="24"/>
          <w:szCs w:val="24"/>
        </w:rPr>
        <w:t xml:space="preserve">Juan Mª Erice </w:t>
      </w:r>
    </w:p>
    <w:p w:rsidR="00CB17AF" w:rsidRPr="00004876" w:rsidRDefault="00B219C6">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 xml:space="preserve">Secretaría: </w:t>
      </w:r>
      <w:r w:rsidR="00D44154" w:rsidRPr="00004876">
        <w:rPr>
          <w:rFonts w:ascii="Calibri" w:eastAsia="Calibri" w:hAnsi="Calibri" w:cs="Calibri"/>
          <w:sz w:val="24"/>
          <w:szCs w:val="24"/>
        </w:rPr>
        <w:t>Ana Moreno</w:t>
      </w:r>
    </w:p>
    <w:p w:rsidR="00D44154" w:rsidRPr="00004876" w:rsidRDefault="00D44154">
      <w:pPr>
        <w:numPr>
          <w:ilvl w:val="0"/>
          <w:numId w:val="1"/>
        </w:numPr>
        <w:ind w:left="720" w:hanging="360"/>
        <w:jc w:val="both"/>
        <w:rPr>
          <w:rFonts w:ascii="Calibri" w:eastAsia="Calibri" w:hAnsi="Calibri" w:cs="Calibri"/>
          <w:sz w:val="24"/>
          <w:szCs w:val="24"/>
        </w:rPr>
      </w:pPr>
      <w:r w:rsidRPr="00004876">
        <w:rPr>
          <w:rFonts w:ascii="Calibri" w:eastAsia="Calibri" w:hAnsi="Calibri" w:cs="Calibri"/>
          <w:sz w:val="24"/>
          <w:szCs w:val="24"/>
        </w:rPr>
        <w:t xml:space="preserve">Coordinación: Amaya </w:t>
      </w:r>
      <w:proofErr w:type="spellStart"/>
      <w:r w:rsidRPr="00004876">
        <w:rPr>
          <w:rFonts w:ascii="Calibri" w:eastAsia="Calibri" w:hAnsi="Calibri" w:cs="Calibri"/>
          <w:sz w:val="24"/>
          <w:szCs w:val="24"/>
        </w:rPr>
        <w:t>Campión</w:t>
      </w:r>
      <w:proofErr w:type="spellEnd"/>
    </w:p>
    <w:p w:rsidR="00F3421A" w:rsidRPr="00F3421A" w:rsidRDefault="00F3421A">
      <w:pPr>
        <w:jc w:val="both"/>
        <w:rPr>
          <w:rFonts w:ascii="Calibri" w:eastAsia="Calibri" w:hAnsi="Calibri" w:cs="Calibri"/>
          <w:sz w:val="24"/>
          <w:szCs w:val="24"/>
        </w:rPr>
      </w:pPr>
      <w:r w:rsidRPr="00F3421A">
        <w:rPr>
          <w:rFonts w:ascii="Calibri" w:eastAsia="Calibri" w:hAnsi="Calibri" w:cs="Calibri"/>
          <w:sz w:val="24"/>
          <w:szCs w:val="24"/>
        </w:rPr>
        <w:t>Se informa</w:t>
      </w:r>
      <w:r>
        <w:rPr>
          <w:rFonts w:ascii="Calibri" w:eastAsia="Calibri" w:hAnsi="Calibri" w:cs="Calibri"/>
          <w:b/>
          <w:sz w:val="28"/>
          <w:szCs w:val="28"/>
        </w:rPr>
        <w:t xml:space="preserve"> </w:t>
      </w:r>
      <w:r w:rsidR="00211C71">
        <w:rPr>
          <w:rFonts w:ascii="Calibri" w:eastAsia="Calibri" w:hAnsi="Calibri" w:cs="Calibri"/>
          <w:sz w:val="24"/>
          <w:szCs w:val="24"/>
        </w:rPr>
        <w:t xml:space="preserve">que por motivos técnicos, las votaciones se realizaran de manera conjunta y no en cada </w:t>
      </w:r>
      <w:proofErr w:type="spellStart"/>
      <w:r w:rsidR="00211C71">
        <w:rPr>
          <w:rFonts w:ascii="Calibri" w:eastAsia="Calibri" w:hAnsi="Calibri" w:cs="Calibri"/>
          <w:sz w:val="24"/>
          <w:szCs w:val="24"/>
        </w:rPr>
        <w:t>cada</w:t>
      </w:r>
      <w:proofErr w:type="spellEnd"/>
      <w:r w:rsidR="00211C71">
        <w:rPr>
          <w:rFonts w:ascii="Calibri" w:eastAsia="Calibri" w:hAnsi="Calibri" w:cs="Calibri"/>
          <w:sz w:val="24"/>
          <w:szCs w:val="24"/>
        </w:rPr>
        <w:t xml:space="preserve"> punto. Se van a realizar tras la exposición y debate de los puntos incluidos en el orden del día sobre régimen Disciplinario, Marco presupuestario del III Plan Director y renovación de vacantes de Junta.</w:t>
      </w:r>
    </w:p>
    <w:p w:rsidR="00986BE3" w:rsidRDefault="00986BE3">
      <w:pPr>
        <w:jc w:val="both"/>
        <w:rPr>
          <w:rFonts w:ascii="Calibri" w:eastAsia="Calibri" w:hAnsi="Calibri" w:cs="Calibri"/>
          <w:b/>
          <w:sz w:val="28"/>
          <w:szCs w:val="28"/>
        </w:rPr>
      </w:pPr>
    </w:p>
    <w:p w:rsidR="00CB17AF" w:rsidRPr="00004876" w:rsidRDefault="00F3421A">
      <w:pPr>
        <w:jc w:val="both"/>
        <w:rPr>
          <w:rFonts w:ascii="Calibri" w:eastAsia="Calibri" w:hAnsi="Calibri" w:cs="Calibri"/>
          <w:b/>
          <w:sz w:val="28"/>
          <w:szCs w:val="28"/>
        </w:rPr>
      </w:pPr>
      <w:r w:rsidRPr="00F3421A">
        <w:rPr>
          <w:rFonts w:ascii="Calibri" w:eastAsia="Calibri" w:hAnsi="Calibri" w:cs="Calibri"/>
          <w:b/>
          <w:sz w:val="28"/>
          <w:szCs w:val="28"/>
        </w:rPr>
        <w:t>Presentación, debate y votación de la modificación de Estatutos y Reglamento de Régimen Interno en  lo relativo al Régimen Disciplinario.</w:t>
      </w:r>
      <w:r w:rsidR="00B219C6" w:rsidRPr="00004876">
        <w:rPr>
          <w:rFonts w:ascii="Calibri" w:eastAsia="Calibri" w:hAnsi="Calibri" w:cs="Calibri"/>
          <w:b/>
          <w:sz w:val="28"/>
          <w:szCs w:val="28"/>
        </w:rPr>
        <w:t>:</w:t>
      </w:r>
    </w:p>
    <w:p w:rsidR="00CE0B69" w:rsidRPr="00CE0B69" w:rsidRDefault="0018267F" w:rsidP="00CE0B69">
      <w:pPr>
        <w:jc w:val="both"/>
        <w:rPr>
          <w:rFonts w:ascii="Calibri" w:eastAsia="Calibri" w:hAnsi="Calibri" w:cs="Calibri"/>
          <w:sz w:val="24"/>
        </w:rPr>
      </w:pPr>
      <w:r w:rsidRPr="0018267F">
        <w:rPr>
          <w:rFonts w:ascii="Calibri" w:eastAsia="Calibri" w:hAnsi="Calibri" w:cs="Calibri"/>
          <w:sz w:val="24"/>
        </w:rPr>
        <w:t xml:space="preserve">Se </w:t>
      </w:r>
      <w:r w:rsidR="00211C71">
        <w:rPr>
          <w:rFonts w:ascii="Calibri" w:eastAsia="Calibri" w:hAnsi="Calibri" w:cs="Calibri"/>
          <w:sz w:val="24"/>
        </w:rPr>
        <w:t xml:space="preserve">presentan </w:t>
      </w:r>
      <w:r w:rsidR="00CB266D">
        <w:rPr>
          <w:rFonts w:ascii="Calibri" w:eastAsia="Calibri" w:hAnsi="Calibri" w:cs="Calibri"/>
          <w:sz w:val="24"/>
        </w:rPr>
        <w:t>las</w:t>
      </w:r>
      <w:r w:rsidR="00211C71">
        <w:rPr>
          <w:rFonts w:ascii="Calibri" w:eastAsia="Calibri" w:hAnsi="Calibri" w:cs="Calibri"/>
          <w:sz w:val="24"/>
        </w:rPr>
        <w:t xml:space="preserve"> principales características de la propuesta de Modificación del Régimen Disciplinario presentada</w:t>
      </w:r>
      <w:r w:rsidR="004A0E4A">
        <w:rPr>
          <w:rFonts w:ascii="Calibri" w:eastAsia="Calibri" w:hAnsi="Calibri" w:cs="Calibri"/>
          <w:sz w:val="24"/>
        </w:rPr>
        <w:t xml:space="preserve">. </w:t>
      </w:r>
      <w:r w:rsidR="00CE0B69" w:rsidRPr="00CE0B69">
        <w:rPr>
          <w:rFonts w:ascii="Calibri" w:eastAsia="Calibri" w:hAnsi="Calibri" w:cs="Calibri"/>
          <w:sz w:val="24"/>
        </w:rPr>
        <w:t>El cambio supone la eliminación de todas las infracciones y sanciones reguladas</w:t>
      </w:r>
      <w:r w:rsidR="00BB72FB">
        <w:rPr>
          <w:rFonts w:ascii="Calibri" w:eastAsia="Calibri" w:hAnsi="Calibri" w:cs="Calibri"/>
          <w:sz w:val="24"/>
        </w:rPr>
        <w:t>, y</w:t>
      </w:r>
      <w:r w:rsidR="00BB72FB" w:rsidRPr="00CE0B69">
        <w:rPr>
          <w:rFonts w:ascii="Tahoma" w:eastAsiaTheme="minorHAnsi" w:hAnsi="Tahoma" w:cs="Tahoma"/>
          <w:b/>
          <w:lang w:eastAsia="en-US"/>
        </w:rPr>
        <w:t xml:space="preserve"> </w:t>
      </w:r>
      <w:r w:rsidR="00BB72FB" w:rsidRPr="00BB72FB">
        <w:rPr>
          <w:rFonts w:ascii="Calibri" w:eastAsia="Calibri" w:hAnsi="Calibri" w:cs="Calibri"/>
          <w:sz w:val="24"/>
        </w:rPr>
        <w:t>su aplicación con carácter retroactivo</w:t>
      </w:r>
      <w:r w:rsidR="00CE0B69" w:rsidRPr="00CE0B69">
        <w:rPr>
          <w:rFonts w:ascii="Calibri" w:eastAsia="Calibri" w:hAnsi="Calibri" w:cs="Calibri"/>
          <w:sz w:val="24"/>
        </w:rPr>
        <w:t>. Se mantiene sólo la expulsión de la Coordinadora, así como los comportamientos establecidos en el régimen disciplinario que la generaban:</w:t>
      </w:r>
    </w:p>
    <w:p w:rsidR="00CE0B69" w:rsidRPr="00CE0B69" w:rsidRDefault="00CE0B69" w:rsidP="00986BE3">
      <w:pPr>
        <w:numPr>
          <w:ilvl w:val="0"/>
          <w:numId w:val="10"/>
        </w:numPr>
        <w:spacing w:after="0"/>
        <w:ind w:left="714" w:hanging="357"/>
        <w:jc w:val="both"/>
        <w:rPr>
          <w:rFonts w:ascii="Calibri" w:eastAsia="Calibri" w:hAnsi="Calibri" w:cs="Calibri"/>
          <w:sz w:val="24"/>
        </w:rPr>
      </w:pPr>
      <w:r w:rsidRPr="00CE0B69">
        <w:rPr>
          <w:rFonts w:ascii="Calibri" w:eastAsia="Calibri" w:hAnsi="Calibri" w:cs="Calibri"/>
          <w:sz w:val="24"/>
        </w:rPr>
        <w:t>Actuación o conducta contraria a los Estatutos, código de conducta, reglamento de régimen interno, acuerdos de la asamblea y a los intereses o fines de la Asociación.</w:t>
      </w:r>
    </w:p>
    <w:p w:rsidR="00CE0B69" w:rsidRPr="00CE0B69" w:rsidRDefault="00CE0B69" w:rsidP="00986BE3">
      <w:pPr>
        <w:numPr>
          <w:ilvl w:val="0"/>
          <w:numId w:val="10"/>
        </w:numPr>
        <w:spacing w:after="0"/>
        <w:ind w:left="714" w:hanging="357"/>
        <w:jc w:val="both"/>
        <w:rPr>
          <w:rFonts w:ascii="Calibri" w:eastAsia="Calibri" w:hAnsi="Calibri" w:cs="Calibri"/>
          <w:sz w:val="24"/>
        </w:rPr>
      </w:pPr>
      <w:r w:rsidRPr="00CE0B69">
        <w:rPr>
          <w:rFonts w:ascii="Calibri" w:eastAsia="Calibri" w:hAnsi="Calibri" w:cs="Calibri"/>
          <w:sz w:val="24"/>
        </w:rPr>
        <w:t>Si fuera requerido por 2 cuotas impagadas y no procediera a su abono en el plazo de 3 meses.</w:t>
      </w:r>
    </w:p>
    <w:p w:rsidR="00CE0B69" w:rsidRPr="00CE0B69" w:rsidRDefault="00CE0B69" w:rsidP="00986BE3">
      <w:pPr>
        <w:numPr>
          <w:ilvl w:val="0"/>
          <w:numId w:val="10"/>
        </w:numPr>
        <w:spacing w:after="0"/>
        <w:ind w:left="714" w:hanging="357"/>
        <w:jc w:val="both"/>
        <w:rPr>
          <w:rFonts w:ascii="Calibri" w:eastAsia="Calibri" w:hAnsi="Calibri" w:cs="Calibri"/>
          <w:sz w:val="24"/>
        </w:rPr>
      </w:pPr>
      <w:r w:rsidRPr="00CE0B69">
        <w:rPr>
          <w:rFonts w:ascii="Calibri" w:eastAsia="Calibri" w:hAnsi="Calibri" w:cs="Calibri"/>
          <w:sz w:val="24"/>
        </w:rPr>
        <w:t>Haber sido sancionada por la administración por falta grave o muy grave o condenada por infracción penal.</w:t>
      </w:r>
    </w:p>
    <w:p w:rsidR="00CE0B69" w:rsidRPr="00CE0B69" w:rsidRDefault="00CE0B69" w:rsidP="00986BE3">
      <w:pPr>
        <w:numPr>
          <w:ilvl w:val="0"/>
          <w:numId w:val="10"/>
        </w:numPr>
        <w:spacing w:after="0"/>
        <w:ind w:left="714" w:hanging="357"/>
        <w:jc w:val="both"/>
        <w:rPr>
          <w:rFonts w:ascii="Calibri" w:eastAsia="Calibri" w:hAnsi="Calibri" w:cs="Calibri"/>
          <w:sz w:val="24"/>
        </w:rPr>
      </w:pPr>
      <w:r w:rsidRPr="00CE0B69">
        <w:rPr>
          <w:rFonts w:ascii="Calibri" w:eastAsia="Calibri" w:hAnsi="Calibri" w:cs="Calibri"/>
          <w:sz w:val="24"/>
        </w:rPr>
        <w:t>Incumplir con la obligación de participar en junta por turno obligatorio</w:t>
      </w:r>
    </w:p>
    <w:p w:rsidR="00CB17AF" w:rsidRDefault="00CB17AF">
      <w:pPr>
        <w:jc w:val="both"/>
        <w:rPr>
          <w:rFonts w:ascii="Calibri" w:eastAsia="Calibri" w:hAnsi="Calibri" w:cs="Calibri"/>
          <w:sz w:val="24"/>
        </w:rPr>
      </w:pPr>
    </w:p>
    <w:p w:rsidR="00211C71" w:rsidRPr="00980F0B" w:rsidRDefault="00211C71">
      <w:pPr>
        <w:jc w:val="both"/>
        <w:rPr>
          <w:rFonts w:ascii="Calibri" w:eastAsia="Calibri" w:hAnsi="Calibri" w:cs="Calibri"/>
          <w:sz w:val="24"/>
        </w:rPr>
      </w:pPr>
      <w:r>
        <w:rPr>
          <w:rFonts w:ascii="Calibri" w:eastAsia="Calibri" w:hAnsi="Calibri" w:cs="Calibri"/>
          <w:sz w:val="24"/>
        </w:rPr>
        <w:t xml:space="preserve">En turno de debate se plantea una propuesta  por parte de UNICEF y UNRWA. En su caso, por su propia regulación de estatutos, no pueden formar parte de la Junta de la CONGDN. Plantean que se articule esta casuística en la CONGDN para que no tengan que verse obligadas a salid de la CONGDN por no poder cumplir la obligación de participar en Junta. Proponen que se establezcan otras responsabilidades a asumir en su caso, que sean compatibles con su normativa. Queda pendiente el tema para su trabajo en Junta.  </w:t>
      </w:r>
    </w:p>
    <w:p w:rsidR="00CB17AF" w:rsidRPr="00004876" w:rsidRDefault="00211C71">
      <w:pPr>
        <w:jc w:val="both"/>
        <w:rPr>
          <w:rFonts w:ascii="Calibri" w:eastAsia="Calibri" w:hAnsi="Calibri" w:cs="Calibri"/>
          <w:b/>
          <w:sz w:val="28"/>
          <w:szCs w:val="28"/>
        </w:rPr>
      </w:pPr>
      <w:r w:rsidRPr="00211C71">
        <w:rPr>
          <w:rFonts w:ascii="Calibri" w:eastAsia="Calibri" w:hAnsi="Calibri" w:cs="Calibri"/>
          <w:b/>
          <w:sz w:val="28"/>
          <w:szCs w:val="28"/>
        </w:rPr>
        <w:t>Situación elaboración del III PD GN y decisión sobre presupuesto consignado en el último borrador</w:t>
      </w:r>
      <w:r w:rsidR="00B219C6" w:rsidRPr="00004876">
        <w:rPr>
          <w:rFonts w:ascii="Calibri" w:eastAsia="Calibri" w:hAnsi="Calibri" w:cs="Calibri"/>
          <w:b/>
          <w:sz w:val="28"/>
          <w:szCs w:val="28"/>
        </w:rPr>
        <w:t>:</w:t>
      </w:r>
    </w:p>
    <w:p w:rsidR="00CE0B69" w:rsidRPr="00CE0B69" w:rsidRDefault="00CB266D" w:rsidP="00CE0B69">
      <w:pPr>
        <w:rPr>
          <w:rFonts w:ascii="Calibri" w:eastAsia="Calibri" w:hAnsi="Calibri" w:cs="Calibri"/>
          <w:sz w:val="24"/>
        </w:rPr>
      </w:pPr>
      <w:r>
        <w:rPr>
          <w:rFonts w:ascii="Calibri" w:eastAsia="Calibri" w:hAnsi="Calibri" w:cs="Calibri"/>
          <w:sz w:val="24"/>
        </w:rPr>
        <w:t xml:space="preserve">Se presenta la propuesta de Marco Presupuestario  del III Plan Director del Gobierno de Navarra. </w:t>
      </w:r>
      <w:r w:rsidR="00CE0B69" w:rsidRPr="00CE0B69">
        <w:rPr>
          <w:rFonts w:ascii="Calibri" w:eastAsia="Calibri" w:hAnsi="Calibri" w:cs="Calibri"/>
          <w:sz w:val="24"/>
        </w:rPr>
        <w:t xml:space="preserve">En ella se plantean unas cantidades absolutas mínimas a dotar a este Plan, en el caso de que no se pueda cumplir el marco establecido, que se corresponde con el Acuerdo Programático del Gobierno de Navarra para esta legislatura. </w:t>
      </w:r>
    </w:p>
    <w:tbl>
      <w:tblPr>
        <w:tblStyle w:val="Tablaconcuadrcula"/>
        <w:tblW w:w="0" w:type="auto"/>
        <w:tblInd w:w="448" w:type="dxa"/>
        <w:tblLook w:val="04A0" w:firstRow="1" w:lastRow="0" w:firstColumn="1" w:lastColumn="0" w:noHBand="0" w:noVBand="1"/>
      </w:tblPr>
      <w:tblGrid>
        <w:gridCol w:w="1526"/>
        <w:gridCol w:w="3118"/>
        <w:gridCol w:w="2977"/>
      </w:tblGrid>
      <w:tr w:rsidR="00CE0B69" w:rsidRPr="00CE0B69" w:rsidTr="00FB4E98">
        <w:tc>
          <w:tcPr>
            <w:tcW w:w="1526" w:type="dxa"/>
            <w:shd w:val="clear" w:color="auto" w:fill="FFFFFF" w:themeFill="background1"/>
          </w:tcPr>
          <w:p w:rsidR="00CE0B69" w:rsidRPr="00CE0B69" w:rsidRDefault="00CE0B69" w:rsidP="00CE0B69">
            <w:pPr>
              <w:spacing w:after="160" w:line="259" w:lineRule="auto"/>
              <w:rPr>
                <w:rFonts w:ascii="Calibri" w:eastAsia="Calibri" w:hAnsi="Calibri" w:cs="Calibri"/>
                <w:b/>
                <w:bCs/>
                <w:sz w:val="24"/>
              </w:rPr>
            </w:pPr>
            <w:r w:rsidRPr="00CE0B69">
              <w:rPr>
                <w:rFonts w:ascii="Calibri" w:eastAsia="Calibri" w:hAnsi="Calibri" w:cs="Calibri"/>
                <w:b/>
                <w:bCs/>
                <w:sz w:val="24"/>
              </w:rPr>
              <w:t>Año</w:t>
            </w:r>
          </w:p>
        </w:tc>
        <w:tc>
          <w:tcPr>
            <w:tcW w:w="3118" w:type="dxa"/>
            <w:shd w:val="clear" w:color="auto" w:fill="FFFFFF" w:themeFill="background1"/>
          </w:tcPr>
          <w:p w:rsidR="00CE0B69" w:rsidRPr="00CE0B69" w:rsidRDefault="00CE0B69" w:rsidP="00CE0B69">
            <w:pPr>
              <w:spacing w:after="160" w:line="259" w:lineRule="auto"/>
              <w:rPr>
                <w:rFonts w:ascii="Calibri" w:eastAsia="Calibri" w:hAnsi="Calibri" w:cs="Calibri"/>
                <w:b/>
                <w:bCs/>
                <w:sz w:val="24"/>
              </w:rPr>
            </w:pPr>
            <w:r w:rsidRPr="00CE0B69">
              <w:rPr>
                <w:rFonts w:ascii="Calibri" w:eastAsia="Calibri" w:hAnsi="Calibri" w:cs="Calibri"/>
                <w:b/>
                <w:sz w:val="24"/>
              </w:rPr>
              <w:t>Cantidad mínima</w:t>
            </w:r>
            <w:r w:rsidRPr="00CE0B69">
              <w:rPr>
                <w:rFonts w:ascii="Calibri" w:eastAsia="Calibri" w:hAnsi="Calibri" w:cs="Calibri"/>
                <w:b/>
                <w:bCs/>
                <w:sz w:val="24"/>
              </w:rPr>
              <w:t xml:space="preserve"> </w:t>
            </w:r>
          </w:p>
        </w:tc>
        <w:tc>
          <w:tcPr>
            <w:tcW w:w="2977"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b/>
                <w:bCs/>
                <w:sz w:val="24"/>
              </w:rPr>
              <w:t>Acuerdo programático</w:t>
            </w:r>
          </w:p>
        </w:tc>
      </w:tr>
      <w:tr w:rsidR="00CE0B69" w:rsidRPr="00CE0B69" w:rsidTr="00FB4E98">
        <w:tc>
          <w:tcPr>
            <w:tcW w:w="1526" w:type="dxa"/>
            <w:shd w:val="clear" w:color="auto" w:fill="FFFFFF" w:themeFill="background1"/>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bCs/>
                <w:sz w:val="24"/>
              </w:rPr>
              <w:t>2021</w:t>
            </w:r>
          </w:p>
        </w:tc>
        <w:tc>
          <w:tcPr>
            <w:tcW w:w="3118" w:type="dxa"/>
            <w:shd w:val="clear" w:color="auto" w:fill="FFFFFF" w:themeFill="background1"/>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bCs/>
                <w:sz w:val="24"/>
              </w:rPr>
              <w:t>13.636.682</w:t>
            </w:r>
          </w:p>
        </w:tc>
        <w:tc>
          <w:tcPr>
            <w:tcW w:w="2977"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0,45%</w:t>
            </w:r>
          </w:p>
        </w:tc>
      </w:tr>
      <w:tr w:rsidR="00CE0B69" w:rsidRPr="00CE0B69" w:rsidTr="00FB4E98">
        <w:tc>
          <w:tcPr>
            <w:tcW w:w="1526"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2022</w:t>
            </w:r>
          </w:p>
        </w:tc>
        <w:tc>
          <w:tcPr>
            <w:tcW w:w="3118"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16.000.000</w:t>
            </w:r>
          </w:p>
        </w:tc>
        <w:tc>
          <w:tcPr>
            <w:tcW w:w="2977"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0,50%</w:t>
            </w:r>
          </w:p>
        </w:tc>
      </w:tr>
      <w:tr w:rsidR="00CE0B69" w:rsidRPr="00CE0B69" w:rsidTr="00FB4E98">
        <w:tc>
          <w:tcPr>
            <w:tcW w:w="1526"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2023</w:t>
            </w:r>
          </w:p>
        </w:tc>
        <w:tc>
          <w:tcPr>
            <w:tcW w:w="3118"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18.000.000</w:t>
            </w:r>
          </w:p>
        </w:tc>
        <w:tc>
          <w:tcPr>
            <w:tcW w:w="2977"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0,60%</w:t>
            </w:r>
          </w:p>
        </w:tc>
      </w:tr>
      <w:tr w:rsidR="00CE0B69" w:rsidRPr="00CE0B69" w:rsidTr="00FB4E98">
        <w:tc>
          <w:tcPr>
            <w:tcW w:w="1526"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2024</w:t>
            </w:r>
          </w:p>
        </w:tc>
        <w:tc>
          <w:tcPr>
            <w:tcW w:w="3118"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20.000.000</w:t>
            </w:r>
          </w:p>
        </w:tc>
        <w:tc>
          <w:tcPr>
            <w:tcW w:w="2977" w:type="dxa"/>
          </w:tcPr>
          <w:p w:rsidR="00CE0B69" w:rsidRPr="00CE0B69" w:rsidRDefault="00CE0B69" w:rsidP="00CE0B69">
            <w:pPr>
              <w:spacing w:after="160" w:line="259" w:lineRule="auto"/>
              <w:rPr>
                <w:rFonts w:ascii="Calibri" w:eastAsia="Calibri" w:hAnsi="Calibri" w:cs="Calibri"/>
                <w:sz w:val="24"/>
              </w:rPr>
            </w:pPr>
            <w:r w:rsidRPr="00CE0B69">
              <w:rPr>
                <w:rFonts w:ascii="Calibri" w:eastAsia="Calibri" w:hAnsi="Calibri" w:cs="Calibri"/>
                <w:sz w:val="24"/>
              </w:rPr>
              <w:t>0,70%</w:t>
            </w:r>
          </w:p>
        </w:tc>
      </w:tr>
    </w:tbl>
    <w:p w:rsidR="00CE0B69" w:rsidRPr="00CE0B69" w:rsidRDefault="00CE0B69" w:rsidP="00CE0B69">
      <w:pPr>
        <w:rPr>
          <w:rFonts w:ascii="Calibri" w:eastAsia="Calibri" w:hAnsi="Calibri" w:cs="Calibri"/>
          <w:sz w:val="24"/>
        </w:rPr>
      </w:pPr>
    </w:p>
    <w:p w:rsidR="00CB17AF" w:rsidRPr="00F22C73" w:rsidRDefault="00CB17AF" w:rsidP="0011005A">
      <w:pPr>
        <w:rPr>
          <w:rFonts w:ascii="Calibri" w:eastAsia="Calibri" w:hAnsi="Calibri" w:cs="Calibri"/>
          <w:sz w:val="24"/>
        </w:rPr>
      </w:pPr>
    </w:p>
    <w:p w:rsidR="00CB17AF" w:rsidRPr="00004876" w:rsidRDefault="00CB266D" w:rsidP="00004876">
      <w:pPr>
        <w:jc w:val="both"/>
        <w:rPr>
          <w:rFonts w:ascii="Calibri" w:eastAsia="Calibri" w:hAnsi="Calibri" w:cs="Calibri"/>
          <w:b/>
          <w:sz w:val="28"/>
          <w:szCs w:val="28"/>
        </w:rPr>
      </w:pPr>
      <w:r w:rsidRPr="00CB266D">
        <w:rPr>
          <w:rFonts w:ascii="Calibri" w:eastAsia="Calibri" w:hAnsi="Calibri" w:cs="Calibri"/>
          <w:b/>
          <w:sz w:val="28"/>
          <w:szCs w:val="28"/>
        </w:rPr>
        <w:t>Renovación puestos vacantes en Junta y notificación orden listas obligación participación en Junta</w:t>
      </w:r>
      <w:r w:rsidR="00B219C6" w:rsidRPr="00004876">
        <w:rPr>
          <w:rFonts w:ascii="Calibri" w:eastAsia="Calibri" w:hAnsi="Calibri" w:cs="Calibri"/>
          <w:b/>
          <w:sz w:val="28"/>
          <w:szCs w:val="28"/>
        </w:rPr>
        <w:t xml:space="preserve">: </w:t>
      </w:r>
    </w:p>
    <w:p w:rsidR="00CB266D" w:rsidRDefault="000F7DDA" w:rsidP="003951F8">
      <w:pPr>
        <w:rPr>
          <w:rFonts w:ascii="Calibri" w:eastAsia="Calibri" w:hAnsi="Calibri" w:cs="Calibri"/>
          <w:sz w:val="24"/>
        </w:rPr>
      </w:pPr>
      <w:r>
        <w:rPr>
          <w:rFonts w:ascii="Calibri" w:eastAsia="Calibri" w:hAnsi="Calibri" w:cs="Calibri"/>
          <w:sz w:val="24"/>
        </w:rPr>
        <w:t>Juan Mª Erice</w:t>
      </w:r>
      <w:r w:rsidR="00CB266D">
        <w:rPr>
          <w:rFonts w:ascii="Calibri" w:eastAsia="Calibri" w:hAnsi="Calibri" w:cs="Calibri"/>
          <w:sz w:val="24"/>
        </w:rPr>
        <w:t xml:space="preserve"> explica cómo se ha aplicado el procedimiento de turno obligatorio de participación en Junta, y la situación de las ONGD que han sido notificadas:</w:t>
      </w:r>
    </w:p>
    <w:p w:rsidR="00CB266D" w:rsidRPr="00CB266D" w:rsidRDefault="00CB266D" w:rsidP="00CB266D">
      <w:pPr>
        <w:pStyle w:val="Prrafodelista"/>
        <w:numPr>
          <w:ilvl w:val="0"/>
          <w:numId w:val="9"/>
        </w:numPr>
        <w:rPr>
          <w:rFonts w:ascii="Calibri" w:eastAsia="Calibri" w:hAnsi="Calibri" w:cs="Calibri"/>
          <w:sz w:val="24"/>
        </w:rPr>
      </w:pPr>
      <w:r>
        <w:rPr>
          <w:rFonts w:ascii="Calibri" w:eastAsia="Calibri" w:hAnsi="Calibri" w:cs="Calibri"/>
          <w:sz w:val="24"/>
        </w:rPr>
        <w:t xml:space="preserve">SODEPAZ ha presentado candidatura de una persona, cuya ubicación está fuera de Navarra,  y para incorporarse exclusivamente de manera telemática a la Junta. La Junta </w:t>
      </w:r>
      <w:r w:rsidR="00CE0B69">
        <w:rPr>
          <w:rFonts w:ascii="Calibri" w:eastAsia="Calibri" w:hAnsi="Calibri" w:cs="Calibri"/>
          <w:sz w:val="24"/>
        </w:rPr>
        <w:t xml:space="preserve">les ha comunicado que la candidatura tiene que ser de personas Ubicadas en Navarra y que asuman su participación en Junta tanto de forma presencial como </w:t>
      </w:r>
      <w:proofErr w:type="spellStart"/>
      <w:r w:rsidR="00CE0B69">
        <w:rPr>
          <w:rFonts w:ascii="Calibri" w:eastAsia="Calibri" w:hAnsi="Calibri" w:cs="Calibri"/>
          <w:sz w:val="24"/>
        </w:rPr>
        <w:t>on</w:t>
      </w:r>
      <w:proofErr w:type="spellEnd"/>
      <w:r w:rsidR="00CE0B69">
        <w:rPr>
          <w:rFonts w:ascii="Calibri" w:eastAsia="Calibri" w:hAnsi="Calibri" w:cs="Calibri"/>
          <w:sz w:val="24"/>
        </w:rPr>
        <w:t xml:space="preserve"> line, por lo que cuentan con un periodo de 4 años de aplazamiento para cumplir con la obligación de participar en Junta. SODEPAZ ha solicitado darse de baja como socia.</w:t>
      </w:r>
    </w:p>
    <w:p w:rsidR="0011005A" w:rsidRDefault="00CB266D" w:rsidP="00CB266D">
      <w:pPr>
        <w:pStyle w:val="Prrafodelista"/>
        <w:numPr>
          <w:ilvl w:val="0"/>
          <w:numId w:val="9"/>
        </w:numPr>
        <w:rPr>
          <w:rFonts w:ascii="Calibri" w:eastAsia="Calibri" w:hAnsi="Calibri" w:cs="Calibri"/>
          <w:sz w:val="24"/>
        </w:rPr>
      </w:pPr>
      <w:r>
        <w:rPr>
          <w:rFonts w:ascii="Calibri" w:eastAsia="Calibri" w:hAnsi="Calibri" w:cs="Calibri"/>
          <w:sz w:val="24"/>
        </w:rPr>
        <w:t>Acción Verapaz ha notificado de forma motivada su imposibilidad para presentar candidatura y se encuentra en periodo de aplazamiento por 4 años.</w:t>
      </w:r>
    </w:p>
    <w:p w:rsidR="00CB266D" w:rsidRDefault="00CB266D" w:rsidP="00CB266D">
      <w:pPr>
        <w:pStyle w:val="Prrafodelista"/>
        <w:numPr>
          <w:ilvl w:val="0"/>
          <w:numId w:val="9"/>
        </w:numPr>
        <w:rPr>
          <w:rFonts w:ascii="Calibri" w:eastAsia="Calibri" w:hAnsi="Calibri" w:cs="Calibri"/>
          <w:sz w:val="24"/>
        </w:rPr>
      </w:pPr>
      <w:r>
        <w:rPr>
          <w:rFonts w:ascii="Calibri" w:eastAsia="Calibri" w:hAnsi="Calibri" w:cs="Calibri"/>
          <w:sz w:val="24"/>
        </w:rPr>
        <w:t xml:space="preserve">Jóvenes y Desarrollo </w:t>
      </w:r>
      <w:r w:rsidRPr="00CB266D">
        <w:rPr>
          <w:rFonts w:ascii="Calibri" w:eastAsia="Calibri" w:hAnsi="Calibri" w:cs="Calibri"/>
          <w:sz w:val="24"/>
        </w:rPr>
        <w:t>ha notificado de forma motivada su imposibilidad para presentar candidatura y se encuentra en periodo de aplazamiento por 4 años.</w:t>
      </w:r>
    </w:p>
    <w:p w:rsidR="00CE0B69" w:rsidRPr="00CB266D" w:rsidRDefault="00CE0B69" w:rsidP="00CE0B69">
      <w:pPr>
        <w:pStyle w:val="Prrafodelista"/>
        <w:ind w:left="0"/>
        <w:rPr>
          <w:rFonts w:ascii="Calibri" w:eastAsia="Calibri" w:hAnsi="Calibri" w:cs="Calibri"/>
          <w:sz w:val="24"/>
        </w:rPr>
      </w:pPr>
      <w:r>
        <w:rPr>
          <w:rFonts w:ascii="Calibri" w:eastAsia="Calibri" w:hAnsi="Calibri" w:cs="Calibri"/>
          <w:sz w:val="24"/>
        </w:rPr>
        <w:t xml:space="preserve">Se notifica las próximas vacantes previstas en la Junta y las ONGD que serán notificadas para cumplir con la obligación de participar en Junta en el caso de que no se presenten candidaturas voluntarias. </w:t>
      </w:r>
      <w:r w:rsidR="000F7DDA">
        <w:rPr>
          <w:rFonts w:ascii="Calibri" w:eastAsia="Calibri" w:hAnsi="Calibri" w:cs="Calibri"/>
          <w:sz w:val="24"/>
        </w:rPr>
        <w:t xml:space="preserve"> En la asamblea ordinaria de </w:t>
      </w:r>
      <w:r w:rsidR="0023315C">
        <w:rPr>
          <w:rFonts w:ascii="Calibri" w:eastAsia="Calibri" w:hAnsi="Calibri" w:cs="Calibri"/>
          <w:sz w:val="24"/>
        </w:rPr>
        <w:t xml:space="preserve">abril de </w:t>
      </w:r>
      <w:r w:rsidR="000F7DDA">
        <w:rPr>
          <w:rFonts w:ascii="Calibri" w:eastAsia="Calibri" w:hAnsi="Calibri" w:cs="Calibri"/>
          <w:sz w:val="24"/>
        </w:rPr>
        <w:t xml:space="preserve">2021 se producirá una vacante y será notificada para el turno obligatorio UNICEF. En la asamblea extraordinaria de </w:t>
      </w:r>
      <w:r w:rsidR="0023315C">
        <w:rPr>
          <w:rFonts w:ascii="Calibri" w:eastAsia="Calibri" w:hAnsi="Calibri" w:cs="Calibri"/>
          <w:sz w:val="24"/>
        </w:rPr>
        <w:t xml:space="preserve"> noviembre de </w:t>
      </w:r>
      <w:r w:rsidR="000F7DDA">
        <w:rPr>
          <w:rFonts w:ascii="Calibri" w:eastAsia="Calibri" w:hAnsi="Calibri" w:cs="Calibri"/>
          <w:sz w:val="24"/>
        </w:rPr>
        <w:t>2021 se producirá otra vacante y será notificada para el turno obligatorio Acci</w:t>
      </w:r>
      <w:r w:rsidR="0023315C">
        <w:rPr>
          <w:rFonts w:ascii="Calibri" w:eastAsia="Calibri" w:hAnsi="Calibri" w:cs="Calibri"/>
          <w:sz w:val="24"/>
        </w:rPr>
        <w:t>ón Verapaz y</w:t>
      </w:r>
      <w:r w:rsidR="000F7DDA">
        <w:rPr>
          <w:rFonts w:ascii="Calibri" w:eastAsia="Calibri" w:hAnsi="Calibri" w:cs="Calibri"/>
          <w:sz w:val="24"/>
        </w:rPr>
        <w:t xml:space="preserve"> Jóvenes y Desarrollo</w:t>
      </w:r>
      <w:r w:rsidR="0023315C">
        <w:rPr>
          <w:rFonts w:ascii="Calibri" w:eastAsia="Calibri" w:hAnsi="Calibri" w:cs="Calibri"/>
          <w:sz w:val="24"/>
        </w:rPr>
        <w:t xml:space="preserve"> (que están en situación de aplazamiento) y SERCADE. </w:t>
      </w:r>
    </w:p>
    <w:p w:rsidR="003951F8" w:rsidRPr="00004876" w:rsidRDefault="00BB72FB" w:rsidP="00004876">
      <w:pPr>
        <w:jc w:val="both"/>
        <w:rPr>
          <w:rFonts w:ascii="Calibri" w:eastAsia="Calibri" w:hAnsi="Calibri" w:cs="Calibri"/>
          <w:b/>
          <w:sz w:val="28"/>
          <w:szCs w:val="28"/>
        </w:rPr>
      </w:pPr>
      <w:r>
        <w:rPr>
          <w:rFonts w:ascii="Calibri" w:eastAsia="Calibri" w:hAnsi="Calibri" w:cs="Calibri"/>
          <w:b/>
          <w:sz w:val="28"/>
          <w:szCs w:val="28"/>
        </w:rPr>
        <w:t>Votaciones</w:t>
      </w:r>
      <w:r w:rsidR="003951F8" w:rsidRPr="00004876">
        <w:rPr>
          <w:rFonts w:ascii="Calibri" w:eastAsia="Calibri" w:hAnsi="Calibri" w:cs="Calibri"/>
          <w:b/>
          <w:sz w:val="28"/>
          <w:szCs w:val="28"/>
        </w:rPr>
        <w:t xml:space="preserve">: </w:t>
      </w:r>
    </w:p>
    <w:p w:rsidR="00B966B0" w:rsidRDefault="000F7DDA">
      <w:pPr>
        <w:rPr>
          <w:rFonts w:ascii="Calibri" w:eastAsia="Calibri" w:hAnsi="Calibri" w:cs="Calibri"/>
          <w:sz w:val="24"/>
        </w:rPr>
      </w:pPr>
      <w:r>
        <w:rPr>
          <w:rFonts w:ascii="Calibri" w:eastAsia="Calibri" w:hAnsi="Calibri" w:cs="Calibri"/>
          <w:sz w:val="24"/>
        </w:rPr>
        <w:t xml:space="preserve">Se realizan las votaciones </w:t>
      </w:r>
      <w:r w:rsidR="00E75EA8">
        <w:rPr>
          <w:rFonts w:ascii="Calibri" w:eastAsia="Calibri" w:hAnsi="Calibri" w:cs="Calibri"/>
          <w:sz w:val="24"/>
        </w:rPr>
        <w:t>con 2</w:t>
      </w:r>
      <w:r w:rsidR="00986BE3">
        <w:rPr>
          <w:rFonts w:ascii="Calibri" w:eastAsia="Calibri" w:hAnsi="Calibri" w:cs="Calibri"/>
          <w:sz w:val="24"/>
        </w:rPr>
        <w:t>7</w:t>
      </w:r>
      <w:r w:rsidR="00E75EA8">
        <w:rPr>
          <w:rFonts w:ascii="Calibri" w:eastAsia="Calibri" w:hAnsi="Calibri" w:cs="Calibri"/>
          <w:sz w:val="24"/>
        </w:rPr>
        <w:t xml:space="preserve"> ONGD presentes con voto y un voto delegado en las dos primeras votaciones y </w:t>
      </w:r>
      <w:r w:rsidR="00CC0B78">
        <w:rPr>
          <w:rFonts w:ascii="Calibri" w:eastAsia="Calibri" w:hAnsi="Calibri" w:cs="Calibri"/>
          <w:sz w:val="24"/>
        </w:rPr>
        <w:t>2</w:t>
      </w:r>
      <w:r w:rsidR="00986BE3">
        <w:rPr>
          <w:rFonts w:ascii="Calibri" w:eastAsia="Calibri" w:hAnsi="Calibri" w:cs="Calibri"/>
          <w:sz w:val="24"/>
        </w:rPr>
        <w:t>6</w:t>
      </w:r>
      <w:bookmarkStart w:id="0" w:name="_GoBack"/>
      <w:bookmarkEnd w:id="0"/>
      <w:r w:rsidR="00CC0B78">
        <w:rPr>
          <w:rFonts w:ascii="Calibri" w:eastAsia="Calibri" w:hAnsi="Calibri" w:cs="Calibri"/>
          <w:sz w:val="24"/>
        </w:rPr>
        <w:t xml:space="preserve"> ONGD presentes con voto y un voto delegado en la votación de renovación de vacantes de Junta. L</w:t>
      </w:r>
      <w:r w:rsidR="00BB72FB">
        <w:rPr>
          <w:rFonts w:ascii="Calibri" w:eastAsia="Calibri" w:hAnsi="Calibri" w:cs="Calibri"/>
          <w:sz w:val="24"/>
        </w:rPr>
        <w:t xml:space="preserve">os resultados </w:t>
      </w:r>
      <w:r>
        <w:rPr>
          <w:rFonts w:ascii="Calibri" w:eastAsia="Calibri" w:hAnsi="Calibri" w:cs="Calibri"/>
          <w:sz w:val="24"/>
        </w:rPr>
        <w:t>obtenidos</w:t>
      </w:r>
      <w:r w:rsidR="00BB72FB">
        <w:rPr>
          <w:rFonts w:ascii="Calibri" w:eastAsia="Calibri" w:hAnsi="Calibri" w:cs="Calibri"/>
          <w:sz w:val="24"/>
        </w:rPr>
        <w:t xml:space="preserve"> son:</w:t>
      </w:r>
    </w:p>
    <w:tbl>
      <w:tblPr>
        <w:tblStyle w:val="Tablaconcuadrcula"/>
        <w:tblW w:w="8897" w:type="dxa"/>
        <w:tblLook w:val="04A0" w:firstRow="1" w:lastRow="0" w:firstColumn="1" w:lastColumn="0" w:noHBand="0" w:noVBand="1"/>
      </w:tblPr>
      <w:tblGrid>
        <w:gridCol w:w="6204"/>
        <w:gridCol w:w="1134"/>
        <w:gridCol w:w="1559"/>
      </w:tblGrid>
      <w:tr w:rsidR="00BB72FB" w:rsidTr="00BB72FB">
        <w:tc>
          <w:tcPr>
            <w:tcW w:w="6204" w:type="dxa"/>
            <w:shd w:val="clear" w:color="auto" w:fill="BFBFBF" w:themeFill="background1" w:themeFillShade="BF"/>
          </w:tcPr>
          <w:p w:rsidR="00BB72FB" w:rsidRDefault="00BB72FB">
            <w:pPr>
              <w:rPr>
                <w:rFonts w:ascii="Calibri" w:eastAsia="Calibri" w:hAnsi="Calibri" w:cs="Calibri"/>
                <w:sz w:val="24"/>
              </w:rPr>
            </w:pPr>
            <w:r>
              <w:rPr>
                <w:rFonts w:ascii="Calibri" w:eastAsia="Calibri" w:hAnsi="Calibri" w:cs="Calibri"/>
                <w:sz w:val="24"/>
              </w:rPr>
              <w:t>PUNTO</w:t>
            </w:r>
          </w:p>
        </w:tc>
        <w:tc>
          <w:tcPr>
            <w:tcW w:w="1134" w:type="dxa"/>
            <w:shd w:val="clear" w:color="auto" w:fill="BFBFBF" w:themeFill="background1" w:themeFillShade="BF"/>
          </w:tcPr>
          <w:p w:rsidR="00BB72FB" w:rsidRDefault="00BB72FB">
            <w:pPr>
              <w:rPr>
                <w:rFonts w:ascii="Calibri" w:eastAsia="Calibri" w:hAnsi="Calibri" w:cs="Calibri"/>
                <w:sz w:val="24"/>
              </w:rPr>
            </w:pPr>
            <w:r>
              <w:rPr>
                <w:rFonts w:ascii="Calibri" w:eastAsia="Calibri" w:hAnsi="Calibri" w:cs="Calibri"/>
                <w:sz w:val="24"/>
              </w:rPr>
              <w:t>A FAVOR</w:t>
            </w:r>
          </w:p>
        </w:tc>
        <w:tc>
          <w:tcPr>
            <w:tcW w:w="1559" w:type="dxa"/>
            <w:shd w:val="clear" w:color="auto" w:fill="BFBFBF" w:themeFill="background1" w:themeFillShade="BF"/>
          </w:tcPr>
          <w:p w:rsidR="00BB72FB" w:rsidRDefault="00BB72FB">
            <w:pPr>
              <w:rPr>
                <w:rFonts w:ascii="Calibri" w:eastAsia="Calibri" w:hAnsi="Calibri" w:cs="Calibri"/>
                <w:sz w:val="24"/>
              </w:rPr>
            </w:pPr>
            <w:r>
              <w:rPr>
                <w:rFonts w:ascii="Calibri" w:eastAsia="Calibri" w:hAnsi="Calibri" w:cs="Calibri"/>
                <w:sz w:val="24"/>
              </w:rPr>
              <w:t>ABSTENCIÓN</w:t>
            </w:r>
          </w:p>
        </w:tc>
      </w:tr>
      <w:tr w:rsidR="00BB72FB" w:rsidTr="00BB72FB">
        <w:tc>
          <w:tcPr>
            <w:tcW w:w="6204" w:type="dxa"/>
          </w:tcPr>
          <w:p w:rsidR="00BB72FB" w:rsidRDefault="00BB72FB">
            <w:pPr>
              <w:rPr>
                <w:rFonts w:ascii="Calibri" w:eastAsia="Calibri" w:hAnsi="Calibri" w:cs="Calibri"/>
                <w:sz w:val="24"/>
              </w:rPr>
            </w:pPr>
            <w:r w:rsidRPr="00BB72FB">
              <w:rPr>
                <w:rFonts w:ascii="Calibri" w:eastAsia="Calibri" w:hAnsi="Calibri" w:cs="Calibri"/>
                <w:sz w:val="24"/>
              </w:rPr>
              <w:t>Modificación Estatutos y Reglamento (Régimen Disciplinario)</w:t>
            </w:r>
          </w:p>
        </w:tc>
        <w:tc>
          <w:tcPr>
            <w:tcW w:w="1134" w:type="dxa"/>
          </w:tcPr>
          <w:p w:rsidR="00BB72FB" w:rsidRDefault="00BB72FB">
            <w:pPr>
              <w:rPr>
                <w:rFonts w:ascii="Calibri" w:eastAsia="Calibri" w:hAnsi="Calibri" w:cs="Calibri"/>
                <w:sz w:val="24"/>
              </w:rPr>
            </w:pPr>
            <w:r>
              <w:rPr>
                <w:rFonts w:ascii="Calibri" w:eastAsia="Calibri" w:hAnsi="Calibri" w:cs="Calibri"/>
                <w:sz w:val="24"/>
              </w:rPr>
              <w:t>24</w:t>
            </w:r>
          </w:p>
        </w:tc>
        <w:tc>
          <w:tcPr>
            <w:tcW w:w="1559" w:type="dxa"/>
          </w:tcPr>
          <w:p w:rsidR="00BB72FB" w:rsidRDefault="00BB72FB">
            <w:pPr>
              <w:rPr>
                <w:rFonts w:ascii="Calibri" w:eastAsia="Calibri" w:hAnsi="Calibri" w:cs="Calibri"/>
                <w:sz w:val="24"/>
              </w:rPr>
            </w:pPr>
            <w:r>
              <w:rPr>
                <w:rFonts w:ascii="Calibri" w:eastAsia="Calibri" w:hAnsi="Calibri" w:cs="Calibri"/>
                <w:sz w:val="24"/>
              </w:rPr>
              <w:t>4</w:t>
            </w: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Marco presupuestario III Plan Director Gobierno de Navarra</w:t>
            </w:r>
          </w:p>
        </w:tc>
        <w:tc>
          <w:tcPr>
            <w:tcW w:w="1134" w:type="dxa"/>
          </w:tcPr>
          <w:p w:rsidR="00BB72FB" w:rsidRDefault="00BB72FB">
            <w:pPr>
              <w:rPr>
                <w:rFonts w:ascii="Calibri" w:eastAsia="Calibri" w:hAnsi="Calibri" w:cs="Calibri"/>
                <w:sz w:val="24"/>
              </w:rPr>
            </w:pPr>
            <w:r>
              <w:rPr>
                <w:rFonts w:ascii="Calibri" w:eastAsia="Calibri" w:hAnsi="Calibri" w:cs="Calibri"/>
                <w:sz w:val="24"/>
              </w:rPr>
              <w:t>22</w:t>
            </w:r>
          </w:p>
        </w:tc>
        <w:tc>
          <w:tcPr>
            <w:tcW w:w="1559" w:type="dxa"/>
          </w:tcPr>
          <w:p w:rsidR="00BB72FB" w:rsidRDefault="00BB72FB">
            <w:pPr>
              <w:rPr>
                <w:rFonts w:ascii="Calibri" w:eastAsia="Calibri" w:hAnsi="Calibri" w:cs="Calibri"/>
                <w:sz w:val="24"/>
              </w:rPr>
            </w:pPr>
            <w:r>
              <w:rPr>
                <w:rFonts w:ascii="Calibri" w:eastAsia="Calibri" w:hAnsi="Calibri" w:cs="Calibri"/>
                <w:sz w:val="24"/>
              </w:rPr>
              <w:t>6</w:t>
            </w:r>
          </w:p>
        </w:tc>
      </w:tr>
      <w:tr w:rsidR="00BB72FB" w:rsidTr="00BB72FB">
        <w:tc>
          <w:tcPr>
            <w:tcW w:w="6204" w:type="dxa"/>
            <w:shd w:val="clear" w:color="auto" w:fill="BFBFBF" w:themeFill="background1" w:themeFillShade="BF"/>
          </w:tcPr>
          <w:p w:rsidR="00BB72FB" w:rsidRDefault="00BB72FB">
            <w:pPr>
              <w:rPr>
                <w:rFonts w:ascii="Calibri" w:eastAsia="Calibri" w:hAnsi="Calibri" w:cs="Calibri"/>
                <w:sz w:val="24"/>
              </w:rPr>
            </w:pPr>
            <w:r>
              <w:rPr>
                <w:rFonts w:ascii="Calibri" w:eastAsia="Calibri" w:hAnsi="Calibri" w:cs="Calibri"/>
                <w:sz w:val="24"/>
              </w:rPr>
              <w:t>RENOVACIÓN VACANTES JUNTA</w:t>
            </w:r>
          </w:p>
        </w:tc>
        <w:tc>
          <w:tcPr>
            <w:tcW w:w="1134" w:type="dxa"/>
            <w:shd w:val="clear" w:color="auto" w:fill="BFBFBF" w:themeFill="background1" w:themeFillShade="BF"/>
          </w:tcPr>
          <w:p w:rsidR="00BB72FB" w:rsidRDefault="00BB72FB">
            <w:pPr>
              <w:rPr>
                <w:rFonts w:ascii="Calibri" w:eastAsia="Calibri" w:hAnsi="Calibri" w:cs="Calibri"/>
                <w:sz w:val="24"/>
              </w:rPr>
            </w:pPr>
          </w:p>
        </w:tc>
        <w:tc>
          <w:tcPr>
            <w:tcW w:w="1559" w:type="dxa"/>
            <w:shd w:val="clear" w:color="auto" w:fill="BFBFBF" w:themeFill="background1" w:themeFillShade="BF"/>
          </w:tcPr>
          <w:p w:rsidR="00BB72FB" w:rsidRDefault="00BB72FB">
            <w:pPr>
              <w:rPr>
                <w:rFonts w:ascii="Calibri" w:eastAsia="Calibri" w:hAnsi="Calibri" w:cs="Calibri"/>
                <w:sz w:val="24"/>
              </w:rPr>
            </w:pP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Marta Palacios de FISC</w:t>
            </w:r>
          </w:p>
        </w:tc>
        <w:tc>
          <w:tcPr>
            <w:tcW w:w="1134" w:type="dxa"/>
          </w:tcPr>
          <w:p w:rsidR="00BB72FB" w:rsidRDefault="000F7DDA">
            <w:pPr>
              <w:rPr>
                <w:rFonts w:ascii="Calibri" w:eastAsia="Calibri" w:hAnsi="Calibri" w:cs="Calibri"/>
                <w:sz w:val="24"/>
              </w:rPr>
            </w:pPr>
            <w:r>
              <w:rPr>
                <w:rFonts w:ascii="Calibri" w:eastAsia="Calibri" w:hAnsi="Calibri" w:cs="Calibri"/>
                <w:sz w:val="24"/>
              </w:rPr>
              <w:t>25</w:t>
            </w:r>
          </w:p>
        </w:tc>
        <w:tc>
          <w:tcPr>
            <w:tcW w:w="1559" w:type="dxa"/>
          </w:tcPr>
          <w:p w:rsidR="00BB72FB" w:rsidRDefault="000F7DDA">
            <w:pPr>
              <w:rPr>
                <w:rFonts w:ascii="Calibri" w:eastAsia="Calibri" w:hAnsi="Calibri" w:cs="Calibri"/>
                <w:sz w:val="24"/>
              </w:rPr>
            </w:pPr>
            <w:r>
              <w:rPr>
                <w:rFonts w:ascii="Calibri" w:eastAsia="Calibri" w:hAnsi="Calibri" w:cs="Calibri"/>
                <w:sz w:val="24"/>
              </w:rPr>
              <w:t>1</w:t>
            </w: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 xml:space="preserve">Adela </w:t>
            </w:r>
            <w:proofErr w:type="spellStart"/>
            <w:r>
              <w:rPr>
                <w:rFonts w:ascii="Calibri" w:eastAsia="Calibri" w:hAnsi="Calibri" w:cs="Calibri"/>
                <w:sz w:val="24"/>
              </w:rPr>
              <w:t>Valderrábano</w:t>
            </w:r>
            <w:proofErr w:type="spellEnd"/>
            <w:r>
              <w:rPr>
                <w:rFonts w:ascii="Calibri" w:eastAsia="Calibri" w:hAnsi="Calibri" w:cs="Calibri"/>
                <w:sz w:val="24"/>
              </w:rPr>
              <w:t xml:space="preserve"> de ADSIS</w:t>
            </w:r>
          </w:p>
        </w:tc>
        <w:tc>
          <w:tcPr>
            <w:tcW w:w="1134" w:type="dxa"/>
          </w:tcPr>
          <w:p w:rsidR="00BB72FB" w:rsidRDefault="000F7DDA">
            <w:pPr>
              <w:rPr>
                <w:rFonts w:ascii="Calibri" w:eastAsia="Calibri" w:hAnsi="Calibri" w:cs="Calibri"/>
                <w:sz w:val="24"/>
              </w:rPr>
            </w:pPr>
            <w:r>
              <w:rPr>
                <w:rFonts w:ascii="Calibri" w:eastAsia="Calibri" w:hAnsi="Calibri" w:cs="Calibri"/>
                <w:sz w:val="24"/>
              </w:rPr>
              <w:t>23</w:t>
            </w:r>
          </w:p>
        </w:tc>
        <w:tc>
          <w:tcPr>
            <w:tcW w:w="1559" w:type="dxa"/>
          </w:tcPr>
          <w:p w:rsidR="00BB72FB" w:rsidRDefault="000F7DDA">
            <w:pPr>
              <w:rPr>
                <w:rFonts w:ascii="Calibri" w:eastAsia="Calibri" w:hAnsi="Calibri" w:cs="Calibri"/>
                <w:sz w:val="24"/>
              </w:rPr>
            </w:pPr>
            <w:r>
              <w:rPr>
                <w:rFonts w:ascii="Calibri" w:eastAsia="Calibri" w:hAnsi="Calibri" w:cs="Calibri"/>
                <w:sz w:val="24"/>
              </w:rPr>
              <w:t>2</w:t>
            </w: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Javier Abad DE Mugarik Gabe</w:t>
            </w:r>
          </w:p>
        </w:tc>
        <w:tc>
          <w:tcPr>
            <w:tcW w:w="1134" w:type="dxa"/>
          </w:tcPr>
          <w:p w:rsidR="00BB72FB" w:rsidRDefault="000F7DDA">
            <w:pPr>
              <w:rPr>
                <w:rFonts w:ascii="Calibri" w:eastAsia="Calibri" w:hAnsi="Calibri" w:cs="Calibri"/>
                <w:sz w:val="24"/>
              </w:rPr>
            </w:pPr>
            <w:r>
              <w:rPr>
                <w:rFonts w:ascii="Calibri" w:eastAsia="Calibri" w:hAnsi="Calibri" w:cs="Calibri"/>
                <w:sz w:val="24"/>
              </w:rPr>
              <w:t>25</w:t>
            </w:r>
          </w:p>
        </w:tc>
        <w:tc>
          <w:tcPr>
            <w:tcW w:w="1559" w:type="dxa"/>
          </w:tcPr>
          <w:p w:rsidR="00BB72FB" w:rsidRDefault="000F7DDA">
            <w:pPr>
              <w:rPr>
                <w:rFonts w:ascii="Calibri" w:eastAsia="Calibri" w:hAnsi="Calibri" w:cs="Calibri"/>
                <w:sz w:val="24"/>
              </w:rPr>
            </w:pPr>
            <w:r>
              <w:rPr>
                <w:rFonts w:ascii="Calibri" w:eastAsia="Calibri" w:hAnsi="Calibri" w:cs="Calibri"/>
                <w:sz w:val="24"/>
              </w:rPr>
              <w:t>0</w:t>
            </w: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Iñaki San Miguel de Acción contra el Hambre</w:t>
            </w:r>
          </w:p>
        </w:tc>
        <w:tc>
          <w:tcPr>
            <w:tcW w:w="1134" w:type="dxa"/>
          </w:tcPr>
          <w:p w:rsidR="00BB72FB" w:rsidRDefault="000F7DDA">
            <w:pPr>
              <w:rPr>
                <w:rFonts w:ascii="Calibri" w:eastAsia="Calibri" w:hAnsi="Calibri" w:cs="Calibri"/>
                <w:sz w:val="24"/>
              </w:rPr>
            </w:pPr>
            <w:r>
              <w:rPr>
                <w:rFonts w:ascii="Calibri" w:eastAsia="Calibri" w:hAnsi="Calibri" w:cs="Calibri"/>
                <w:sz w:val="24"/>
              </w:rPr>
              <w:t>24</w:t>
            </w:r>
          </w:p>
        </w:tc>
        <w:tc>
          <w:tcPr>
            <w:tcW w:w="1559" w:type="dxa"/>
          </w:tcPr>
          <w:p w:rsidR="00BB72FB" w:rsidRDefault="000F7DDA">
            <w:pPr>
              <w:rPr>
                <w:rFonts w:ascii="Calibri" w:eastAsia="Calibri" w:hAnsi="Calibri" w:cs="Calibri"/>
                <w:sz w:val="24"/>
              </w:rPr>
            </w:pPr>
            <w:r>
              <w:rPr>
                <w:rFonts w:ascii="Calibri" w:eastAsia="Calibri" w:hAnsi="Calibri" w:cs="Calibri"/>
                <w:sz w:val="24"/>
              </w:rPr>
              <w:t>1</w:t>
            </w:r>
          </w:p>
        </w:tc>
      </w:tr>
      <w:tr w:rsidR="00BB72FB" w:rsidTr="00BB72FB">
        <w:tc>
          <w:tcPr>
            <w:tcW w:w="6204" w:type="dxa"/>
          </w:tcPr>
          <w:p w:rsidR="00BB72FB" w:rsidRDefault="00BB72FB">
            <w:pPr>
              <w:rPr>
                <w:rFonts w:ascii="Calibri" w:eastAsia="Calibri" w:hAnsi="Calibri" w:cs="Calibri"/>
                <w:sz w:val="24"/>
              </w:rPr>
            </w:pPr>
            <w:r>
              <w:rPr>
                <w:rFonts w:ascii="Calibri" w:eastAsia="Calibri" w:hAnsi="Calibri" w:cs="Calibri"/>
                <w:sz w:val="24"/>
              </w:rPr>
              <w:t>Isabel Larrión de Infancia sin Fronteras</w:t>
            </w:r>
          </w:p>
        </w:tc>
        <w:tc>
          <w:tcPr>
            <w:tcW w:w="1134" w:type="dxa"/>
          </w:tcPr>
          <w:p w:rsidR="00BB72FB" w:rsidRDefault="000F7DDA">
            <w:pPr>
              <w:rPr>
                <w:rFonts w:ascii="Calibri" w:eastAsia="Calibri" w:hAnsi="Calibri" w:cs="Calibri"/>
                <w:sz w:val="24"/>
              </w:rPr>
            </w:pPr>
            <w:r>
              <w:rPr>
                <w:rFonts w:ascii="Calibri" w:eastAsia="Calibri" w:hAnsi="Calibri" w:cs="Calibri"/>
                <w:sz w:val="24"/>
              </w:rPr>
              <w:t>25</w:t>
            </w:r>
          </w:p>
        </w:tc>
        <w:tc>
          <w:tcPr>
            <w:tcW w:w="1559" w:type="dxa"/>
          </w:tcPr>
          <w:p w:rsidR="00BB72FB" w:rsidRDefault="000F7DDA">
            <w:pPr>
              <w:rPr>
                <w:rFonts w:ascii="Calibri" w:eastAsia="Calibri" w:hAnsi="Calibri" w:cs="Calibri"/>
                <w:sz w:val="24"/>
              </w:rPr>
            </w:pPr>
            <w:r>
              <w:rPr>
                <w:rFonts w:ascii="Calibri" w:eastAsia="Calibri" w:hAnsi="Calibri" w:cs="Calibri"/>
                <w:sz w:val="24"/>
              </w:rPr>
              <w:t>0</w:t>
            </w:r>
          </w:p>
        </w:tc>
      </w:tr>
    </w:tbl>
    <w:p w:rsidR="00BB72FB" w:rsidRDefault="00BB72FB">
      <w:pPr>
        <w:rPr>
          <w:rFonts w:ascii="Calibri" w:eastAsia="Calibri" w:hAnsi="Calibri" w:cs="Calibri"/>
          <w:sz w:val="24"/>
        </w:rPr>
      </w:pPr>
    </w:p>
    <w:p w:rsidR="00986BE3" w:rsidRDefault="00986BE3">
      <w:pPr>
        <w:rPr>
          <w:rFonts w:ascii="Calibri" w:eastAsia="Calibri" w:hAnsi="Calibri" w:cs="Calibri"/>
          <w:sz w:val="24"/>
        </w:rPr>
      </w:pPr>
    </w:p>
    <w:p w:rsidR="00986BE3" w:rsidRDefault="00986BE3">
      <w:pPr>
        <w:rPr>
          <w:rFonts w:ascii="Calibri" w:eastAsia="Calibri" w:hAnsi="Calibri" w:cs="Calibri"/>
          <w:sz w:val="24"/>
        </w:rPr>
      </w:pPr>
    </w:p>
    <w:p w:rsidR="00986BE3" w:rsidRDefault="00986BE3" w:rsidP="00004876">
      <w:pPr>
        <w:jc w:val="both"/>
        <w:rPr>
          <w:rFonts w:ascii="Calibri" w:eastAsia="Calibri" w:hAnsi="Calibri" w:cs="Calibri"/>
          <w:b/>
          <w:sz w:val="28"/>
          <w:szCs w:val="28"/>
        </w:rPr>
      </w:pPr>
    </w:p>
    <w:p w:rsidR="00D0743A" w:rsidRPr="00004876" w:rsidRDefault="000F7DDA" w:rsidP="00004876">
      <w:pPr>
        <w:jc w:val="both"/>
        <w:rPr>
          <w:rFonts w:ascii="Calibri" w:eastAsia="Calibri" w:hAnsi="Calibri" w:cs="Calibri"/>
          <w:b/>
          <w:sz w:val="28"/>
          <w:szCs w:val="28"/>
        </w:rPr>
      </w:pPr>
      <w:r w:rsidRPr="000F7DDA">
        <w:rPr>
          <w:rFonts w:ascii="Calibri" w:eastAsia="Calibri" w:hAnsi="Calibri" w:cs="Calibri"/>
          <w:b/>
          <w:sz w:val="28"/>
          <w:szCs w:val="28"/>
        </w:rPr>
        <w:t>Validación Líneas y Objetivos del Plan Estratégico 2021-24</w:t>
      </w:r>
    </w:p>
    <w:p w:rsidR="000F7DDA" w:rsidRDefault="000F7DDA" w:rsidP="000F7DDA">
      <w:pPr>
        <w:rPr>
          <w:rFonts w:ascii="Calibri" w:eastAsia="Calibri" w:hAnsi="Calibri" w:cs="Calibri"/>
          <w:sz w:val="24"/>
        </w:rPr>
      </w:pPr>
      <w:r>
        <w:rPr>
          <w:rFonts w:ascii="Calibri" w:eastAsia="Calibri" w:hAnsi="Calibri" w:cs="Calibri"/>
          <w:sz w:val="24"/>
        </w:rPr>
        <w:t>Pedro Surja, consultor de la Planificación estratégica, presenta las líneas y objetivos para el Plan Estratégico 2021-24. Se recogen las siguientes opiniones en el debate:</w:t>
      </w:r>
    </w:p>
    <w:p w:rsidR="0011005A" w:rsidRDefault="0023315C">
      <w:pPr>
        <w:rPr>
          <w:rFonts w:ascii="Calibri" w:eastAsia="Calibri" w:hAnsi="Calibri" w:cs="Calibri"/>
          <w:sz w:val="24"/>
        </w:rPr>
      </w:pPr>
      <w:r>
        <w:rPr>
          <w:rFonts w:ascii="Calibri" w:eastAsia="Calibri" w:hAnsi="Calibri" w:cs="Calibri"/>
          <w:sz w:val="24"/>
        </w:rPr>
        <w:t xml:space="preserve">- La propuesta en general, da una sensación en algunos momentos de poco ambiciosa. En el objetivo general no incluiría la situación de crisis. </w:t>
      </w:r>
    </w:p>
    <w:p w:rsidR="00B50C0B" w:rsidRDefault="00B50C0B">
      <w:pPr>
        <w:rPr>
          <w:rFonts w:ascii="Calibri" w:eastAsia="Calibri" w:hAnsi="Calibri" w:cs="Calibri"/>
          <w:sz w:val="24"/>
        </w:rPr>
      </w:pPr>
      <w:r>
        <w:rPr>
          <w:rFonts w:ascii="Calibri" w:eastAsia="Calibri" w:hAnsi="Calibri" w:cs="Calibri"/>
          <w:sz w:val="24"/>
        </w:rPr>
        <w:t xml:space="preserve">- En Educación Formal propondría que la Administración se ocupara del programa, lo integrara como algo propio, similar a </w:t>
      </w:r>
      <w:proofErr w:type="spellStart"/>
      <w:r>
        <w:rPr>
          <w:rFonts w:ascii="Calibri" w:eastAsia="Calibri" w:hAnsi="Calibri" w:cs="Calibri"/>
          <w:sz w:val="24"/>
        </w:rPr>
        <w:t>Escolae</w:t>
      </w:r>
      <w:proofErr w:type="spellEnd"/>
      <w:r>
        <w:rPr>
          <w:rFonts w:ascii="Calibri" w:eastAsia="Calibri" w:hAnsi="Calibri" w:cs="Calibri"/>
          <w:sz w:val="24"/>
        </w:rPr>
        <w:t>.</w:t>
      </w:r>
    </w:p>
    <w:p w:rsidR="00B50C0B" w:rsidRDefault="00B50C0B">
      <w:pPr>
        <w:rPr>
          <w:rFonts w:ascii="Calibri" w:eastAsia="Calibri" w:hAnsi="Calibri" w:cs="Calibri"/>
          <w:sz w:val="24"/>
        </w:rPr>
      </w:pPr>
      <w:r>
        <w:rPr>
          <w:rFonts w:ascii="Calibri" w:eastAsia="Calibri" w:hAnsi="Calibri" w:cs="Calibri"/>
          <w:sz w:val="24"/>
        </w:rPr>
        <w:t>- En cuanto al equipo/estructura se propone un plan de recursos humanos y un plan de formación tanto para ST como para Junta.</w:t>
      </w:r>
    </w:p>
    <w:p w:rsidR="00B50C0B" w:rsidRDefault="00A0479C">
      <w:pPr>
        <w:rPr>
          <w:rFonts w:ascii="Calibri" w:eastAsia="Calibri" w:hAnsi="Calibri" w:cs="Calibri"/>
          <w:sz w:val="24"/>
        </w:rPr>
      </w:pPr>
      <w:r>
        <w:rPr>
          <w:rFonts w:ascii="Calibri" w:eastAsia="Calibri" w:hAnsi="Calibri" w:cs="Calibri"/>
          <w:sz w:val="24"/>
        </w:rPr>
        <w:t>-</w:t>
      </w:r>
      <w:r w:rsidR="00B50C0B">
        <w:rPr>
          <w:rFonts w:ascii="Calibri" w:eastAsia="Calibri" w:hAnsi="Calibri" w:cs="Calibri"/>
          <w:sz w:val="24"/>
        </w:rPr>
        <w:t xml:space="preserve"> Se echa en falta acción pública y movilización, que se enuncie y recoja en algún sitio.</w:t>
      </w:r>
    </w:p>
    <w:p w:rsidR="00B50C0B" w:rsidRDefault="00B50C0B">
      <w:pPr>
        <w:rPr>
          <w:rFonts w:ascii="Calibri" w:eastAsia="Calibri" w:hAnsi="Calibri" w:cs="Calibri"/>
          <w:sz w:val="24"/>
        </w:rPr>
      </w:pPr>
      <w:r>
        <w:rPr>
          <w:rFonts w:ascii="Calibri" w:eastAsia="Calibri" w:hAnsi="Calibri" w:cs="Calibri"/>
          <w:sz w:val="24"/>
        </w:rPr>
        <w:t>Se agradecen las aportaciones y se va a realizar una revisión para que comunique más fuerza y no transmita la sensación de tirar la toalla. Se plantea que la siguiente fase, en la que se concretan metas, hitos e indicadores, va a ser participada, por lo que enviaremos un cuadro a todas las ONGD en donde se pueda incluir las aportaciones. Después el grupo motor las trabajará: ordenándolas, priorizándolas y calendarizándolas.</w:t>
      </w:r>
    </w:p>
    <w:p w:rsidR="00004876" w:rsidRPr="00DA597A" w:rsidRDefault="00004876" w:rsidP="00184E15">
      <w:pPr>
        <w:rPr>
          <w:rFonts w:ascii="Calibri" w:eastAsia="Calibri" w:hAnsi="Calibri" w:cs="Calibri"/>
          <w:sz w:val="24"/>
        </w:rPr>
      </w:pPr>
    </w:p>
    <w:p w:rsidR="00CB17AF" w:rsidRPr="00004876" w:rsidRDefault="00B219C6">
      <w:pPr>
        <w:jc w:val="both"/>
        <w:rPr>
          <w:rFonts w:ascii="Calibri" w:eastAsia="Calibri" w:hAnsi="Calibri" w:cs="Calibri"/>
          <w:b/>
          <w:sz w:val="28"/>
          <w:szCs w:val="28"/>
        </w:rPr>
      </w:pPr>
      <w:r w:rsidRPr="00004876">
        <w:rPr>
          <w:rFonts w:ascii="Calibri" w:eastAsia="Calibri" w:hAnsi="Calibri" w:cs="Calibri"/>
          <w:b/>
          <w:sz w:val="28"/>
          <w:szCs w:val="28"/>
        </w:rPr>
        <w:t xml:space="preserve">Clausura de la Asamblea. </w:t>
      </w:r>
    </w:p>
    <w:p w:rsidR="00CB17AF" w:rsidRDefault="00B219C6" w:rsidP="00DA597A">
      <w:pPr>
        <w:rPr>
          <w:rFonts w:ascii="Calibri" w:eastAsia="Calibri" w:hAnsi="Calibri" w:cs="Calibri"/>
          <w:sz w:val="24"/>
        </w:rPr>
      </w:pPr>
      <w:r>
        <w:rPr>
          <w:rFonts w:ascii="Calibri" w:eastAsia="Calibri" w:hAnsi="Calibri" w:cs="Calibri"/>
          <w:sz w:val="24"/>
        </w:rPr>
        <w:t xml:space="preserve">A las </w:t>
      </w:r>
      <w:r w:rsidR="00B50C0B">
        <w:rPr>
          <w:rFonts w:ascii="Calibri" w:eastAsia="Calibri" w:hAnsi="Calibri" w:cs="Calibri"/>
          <w:sz w:val="24"/>
        </w:rPr>
        <w:t>19</w:t>
      </w:r>
      <w:r w:rsidR="00DC5640">
        <w:rPr>
          <w:rFonts w:ascii="Calibri" w:eastAsia="Calibri" w:hAnsi="Calibri" w:cs="Calibri"/>
          <w:sz w:val="24"/>
        </w:rPr>
        <w:t>:</w:t>
      </w:r>
      <w:r w:rsidR="00B50C0B">
        <w:rPr>
          <w:rFonts w:ascii="Calibri" w:eastAsia="Calibri" w:hAnsi="Calibri" w:cs="Calibri"/>
          <w:sz w:val="24"/>
        </w:rPr>
        <w:t>05</w:t>
      </w:r>
      <w:r w:rsidR="00DC5640">
        <w:rPr>
          <w:rFonts w:ascii="Calibri" w:eastAsia="Calibri" w:hAnsi="Calibri" w:cs="Calibri"/>
          <w:sz w:val="24"/>
        </w:rPr>
        <w:t xml:space="preserve"> </w:t>
      </w:r>
      <w:r>
        <w:rPr>
          <w:rFonts w:ascii="Calibri" w:eastAsia="Calibri" w:hAnsi="Calibri" w:cs="Calibri"/>
          <w:sz w:val="24"/>
        </w:rPr>
        <w:t xml:space="preserve"> no habiendo más asuntos que tratar, se da por concluida la Asamblea General </w:t>
      </w:r>
      <w:r w:rsidR="00B50C0B">
        <w:rPr>
          <w:rFonts w:ascii="Calibri" w:eastAsia="Calibri" w:hAnsi="Calibri" w:cs="Calibri"/>
          <w:sz w:val="24"/>
        </w:rPr>
        <w:t>Extraordinaria</w:t>
      </w:r>
      <w:r>
        <w:rPr>
          <w:rFonts w:ascii="Calibri" w:eastAsia="Calibri" w:hAnsi="Calibri" w:cs="Calibri"/>
          <w:sz w:val="24"/>
        </w:rPr>
        <w:t xml:space="preserve"> 20</w:t>
      </w:r>
      <w:r w:rsidR="00DA597A">
        <w:rPr>
          <w:rFonts w:ascii="Calibri" w:eastAsia="Calibri" w:hAnsi="Calibri" w:cs="Calibri"/>
          <w:sz w:val="24"/>
        </w:rPr>
        <w:t>20</w:t>
      </w:r>
      <w:r>
        <w:rPr>
          <w:rFonts w:ascii="Calibri" w:eastAsia="Calibri" w:hAnsi="Calibri" w:cs="Calibri"/>
          <w:sz w:val="24"/>
        </w:rPr>
        <w:t xml:space="preserve">.  </w:t>
      </w:r>
    </w:p>
    <w:p w:rsidR="00CB17AF" w:rsidRDefault="00081002">
      <w:pPr>
        <w:jc w:val="both"/>
        <w:rPr>
          <w:rFonts w:ascii="Calibri" w:eastAsia="Calibri" w:hAnsi="Calibri" w:cs="Calibri"/>
          <w:sz w:val="24"/>
        </w:rPr>
      </w:pP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rsidR="001360CF" w:rsidRDefault="001360CF">
      <w:pPr>
        <w:jc w:val="both"/>
        <w:rPr>
          <w:rFonts w:ascii="Calibri" w:eastAsia="Calibri" w:hAnsi="Calibri" w:cs="Calibri"/>
          <w:sz w:val="24"/>
        </w:rPr>
      </w:pPr>
    </w:p>
    <w:p w:rsidR="00986BE3" w:rsidRDefault="00986BE3">
      <w:pPr>
        <w:jc w:val="both"/>
        <w:rPr>
          <w:rFonts w:ascii="Calibri" w:eastAsia="Calibri" w:hAnsi="Calibri" w:cs="Calibri"/>
          <w:sz w:val="24"/>
        </w:rPr>
      </w:pPr>
    </w:p>
    <w:p w:rsidR="00986BE3" w:rsidRDefault="00986BE3">
      <w:pPr>
        <w:jc w:val="both"/>
        <w:rPr>
          <w:rFonts w:ascii="Calibri" w:eastAsia="Calibri" w:hAnsi="Calibri" w:cs="Calibri"/>
          <w:sz w:val="24"/>
        </w:rPr>
      </w:pPr>
    </w:p>
    <w:p w:rsidR="00986BE3" w:rsidRDefault="00986BE3">
      <w:pPr>
        <w:jc w:val="both"/>
        <w:rPr>
          <w:rFonts w:ascii="Calibri" w:eastAsia="Calibri" w:hAnsi="Calibri" w:cs="Calibri"/>
          <w:sz w:val="24"/>
        </w:rPr>
      </w:pPr>
    </w:p>
    <w:p w:rsidR="00CB17AF" w:rsidRDefault="00B50C0B">
      <w:pPr>
        <w:tabs>
          <w:tab w:val="left" w:pos="930"/>
        </w:tabs>
        <w:jc w:val="center"/>
        <w:rPr>
          <w:rFonts w:ascii="Calibri" w:eastAsia="Calibri" w:hAnsi="Calibri" w:cs="Calibri"/>
          <w:b/>
          <w:sz w:val="24"/>
        </w:rPr>
      </w:pPr>
      <w:r>
        <w:rPr>
          <w:rFonts w:ascii="Calibri" w:eastAsia="Calibri" w:hAnsi="Calibri" w:cs="Calibri"/>
          <w:b/>
          <w:sz w:val="24"/>
        </w:rPr>
        <w:t>Juan Mª Erice</w:t>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B219C6">
        <w:rPr>
          <w:rFonts w:ascii="Calibri" w:eastAsia="Calibri" w:hAnsi="Calibri" w:cs="Calibri"/>
          <w:b/>
          <w:sz w:val="24"/>
        </w:rPr>
        <w:tab/>
      </w:r>
      <w:r w:rsidR="00DC5640">
        <w:rPr>
          <w:rFonts w:ascii="Calibri" w:eastAsia="Calibri" w:hAnsi="Calibri" w:cs="Calibri"/>
          <w:b/>
          <w:sz w:val="24"/>
        </w:rPr>
        <w:t>Ana Moreno</w:t>
      </w:r>
    </w:p>
    <w:p w:rsidR="00CB17AF" w:rsidRDefault="00B219C6">
      <w:pPr>
        <w:tabs>
          <w:tab w:val="left" w:pos="930"/>
        </w:tabs>
        <w:jc w:val="center"/>
        <w:rPr>
          <w:rFonts w:ascii="Calibri" w:eastAsia="Calibri" w:hAnsi="Calibri" w:cs="Calibri"/>
          <w:b/>
          <w:sz w:val="24"/>
        </w:rPr>
      </w:pPr>
      <w:r>
        <w:rPr>
          <w:rFonts w:ascii="Calibri" w:eastAsia="Calibri" w:hAnsi="Calibri" w:cs="Calibri"/>
          <w:b/>
          <w:sz w:val="24"/>
        </w:rPr>
        <w:t>Presidenta</w:t>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r>
      <w:r>
        <w:rPr>
          <w:rFonts w:ascii="Calibri" w:eastAsia="Calibri" w:hAnsi="Calibri" w:cs="Calibri"/>
          <w:b/>
          <w:sz w:val="24"/>
        </w:rPr>
        <w:tab/>
        <w:t>Secretaria.</w:t>
      </w:r>
    </w:p>
    <w:sectPr w:rsidR="00CB17A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02" w:rsidRDefault="00081002" w:rsidP="00081002">
      <w:pPr>
        <w:spacing w:after="0" w:line="240" w:lineRule="auto"/>
      </w:pPr>
      <w:r>
        <w:separator/>
      </w:r>
    </w:p>
  </w:endnote>
  <w:endnote w:type="continuationSeparator" w:id="0">
    <w:p w:rsidR="00081002" w:rsidRDefault="00081002" w:rsidP="00081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02" w:rsidRDefault="00081002" w:rsidP="00081002">
      <w:pPr>
        <w:spacing w:after="0" w:line="240" w:lineRule="auto"/>
      </w:pPr>
      <w:r>
        <w:separator/>
      </w:r>
    </w:p>
  </w:footnote>
  <w:footnote w:type="continuationSeparator" w:id="0">
    <w:p w:rsidR="00081002" w:rsidRDefault="00081002" w:rsidP="00081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02" w:rsidRDefault="00081002">
    <w:pPr>
      <w:pStyle w:val="Encabezado"/>
    </w:pPr>
    <w:r>
      <w:rPr>
        <w:noProof/>
      </w:rPr>
      <w:drawing>
        <wp:inline distT="0" distB="0" distL="0" distR="0" wp14:anchorId="6DB9F700">
          <wp:extent cx="1047750" cy="609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37D"/>
    <w:multiLevelType w:val="multilevel"/>
    <w:tmpl w:val="8BA49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B1DFC"/>
    <w:multiLevelType w:val="hybridMultilevel"/>
    <w:tmpl w:val="2D521AD6"/>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
    <w:nsid w:val="192676A8"/>
    <w:multiLevelType w:val="hybridMultilevel"/>
    <w:tmpl w:val="4D10E79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1EEA319A"/>
    <w:multiLevelType w:val="hybridMultilevel"/>
    <w:tmpl w:val="72E4F9F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5626C0F"/>
    <w:multiLevelType w:val="hybridMultilevel"/>
    <w:tmpl w:val="98B29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025A0B"/>
    <w:multiLevelType w:val="multilevel"/>
    <w:tmpl w:val="5638F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5F17D5"/>
    <w:multiLevelType w:val="multilevel"/>
    <w:tmpl w:val="FF10D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800939"/>
    <w:multiLevelType w:val="hybridMultilevel"/>
    <w:tmpl w:val="DDA23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8A75A11"/>
    <w:multiLevelType w:val="multilevel"/>
    <w:tmpl w:val="FD960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145E1A"/>
    <w:multiLevelType w:val="multilevel"/>
    <w:tmpl w:val="AC282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3B5B69"/>
    <w:multiLevelType w:val="hybridMultilevel"/>
    <w:tmpl w:val="9020C334"/>
    <w:lvl w:ilvl="0" w:tplc="31469FB0">
      <w:start w:val="16"/>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9"/>
  </w:num>
  <w:num w:numId="2">
    <w:abstractNumId w:val="0"/>
  </w:num>
  <w:num w:numId="3">
    <w:abstractNumId w:val="8"/>
  </w:num>
  <w:num w:numId="4">
    <w:abstractNumId w:val="6"/>
  </w:num>
  <w:num w:numId="5">
    <w:abstractNumId w:val="5"/>
  </w:num>
  <w:num w:numId="6">
    <w:abstractNumId w:val="4"/>
  </w:num>
  <w:num w:numId="7">
    <w:abstractNumId w:val="3"/>
  </w:num>
  <w:num w:numId="8">
    <w:abstractNumId w:val="10"/>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AF"/>
    <w:rsid w:val="00004876"/>
    <w:rsid w:val="000404BF"/>
    <w:rsid w:val="00081002"/>
    <w:rsid w:val="000F7DDA"/>
    <w:rsid w:val="00107D9F"/>
    <w:rsid w:val="0011005A"/>
    <w:rsid w:val="001305CD"/>
    <w:rsid w:val="001360CF"/>
    <w:rsid w:val="001504C2"/>
    <w:rsid w:val="00171640"/>
    <w:rsid w:val="0018267F"/>
    <w:rsid w:val="00184E15"/>
    <w:rsid w:val="00211C71"/>
    <w:rsid w:val="0023315C"/>
    <w:rsid w:val="00284B75"/>
    <w:rsid w:val="00287816"/>
    <w:rsid w:val="002F5CB5"/>
    <w:rsid w:val="003951F8"/>
    <w:rsid w:val="004A0E4A"/>
    <w:rsid w:val="005E2683"/>
    <w:rsid w:val="005F4323"/>
    <w:rsid w:val="00616A77"/>
    <w:rsid w:val="00661F5B"/>
    <w:rsid w:val="00666880"/>
    <w:rsid w:val="0068724A"/>
    <w:rsid w:val="00743A83"/>
    <w:rsid w:val="0075011E"/>
    <w:rsid w:val="0079336B"/>
    <w:rsid w:val="008A1D27"/>
    <w:rsid w:val="008B469F"/>
    <w:rsid w:val="00943A10"/>
    <w:rsid w:val="00980F0B"/>
    <w:rsid w:val="00986BE3"/>
    <w:rsid w:val="009A52F6"/>
    <w:rsid w:val="00A0479C"/>
    <w:rsid w:val="00A20CC2"/>
    <w:rsid w:val="00B054FD"/>
    <w:rsid w:val="00B219C6"/>
    <w:rsid w:val="00B50C0B"/>
    <w:rsid w:val="00B966B0"/>
    <w:rsid w:val="00BB72FB"/>
    <w:rsid w:val="00C1106C"/>
    <w:rsid w:val="00C65BAC"/>
    <w:rsid w:val="00CB17AF"/>
    <w:rsid w:val="00CB266D"/>
    <w:rsid w:val="00CC0B78"/>
    <w:rsid w:val="00CE0B69"/>
    <w:rsid w:val="00CF7129"/>
    <w:rsid w:val="00D0743A"/>
    <w:rsid w:val="00D44154"/>
    <w:rsid w:val="00DA597A"/>
    <w:rsid w:val="00DA5BE6"/>
    <w:rsid w:val="00DB46E8"/>
    <w:rsid w:val="00DC5640"/>
    <w:rsid w:val="00E57238"/>
    <w:rsid w:val="00E67A5E"/>
    <w:rsid w:val="00E75EA8"/>
    <w:rsid w:val="00EC7AF1"/>
    <w:rsid w:val="00EF1001"/>
    <w:rsid w:val="00F0315E"/>
    <w:rsid w:val="00F22C73"/>
    <w:rsid w:val="00F3421A"/>
    <w:rsid w:val="00F4645B"/>
    <w:rsid w:val="00F55A73"/>
    <w:rsid w:val="00FA2C90"/>
    <w:rsid w:val="00FC41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0F0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1106C"/>
    <w:pPr>
      <w:ind w:left="720"/>
      <w:contextualSpacing/>
    </w:pPr>
  </w:style>
  <w:style w:type="paragraph" w:styleId="Encabezado">
    <w:name w:val="header"/>
    <w:basedOn w:val="Normal"/>
    <w:link w:val="EncabezadoCar"/>
    <w:uiPriority w:val="99"/>
    <w:unhideWhenUsed/>
    <w:rsid w:val="000810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002"/>
  </w:style>
  <w:style w:type="paragraph" w:styleId="Piedepgina">
    <w:name w:val="footer"/>
    <w:basedOn w:val="Normal"/>
    <w:link w:val="PiedepginaCar"/>
    <w:uiPriority w:val="99"/>
    <w:unhideWhenUsed/>
    <w:rsid w:val="000810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002"/>
  </w:style>
  <w:style w:type="paragraph" w:styleId="Textodeglobo">
    <w:name w:val="Balloon Text"/>
    <w:basedOn w:val="Normal"/>
    <w:link w:val="TextodegloboCar"/>
    <w:uiPriority w:val="99"/>
    <w:semiHidden/>
    <w:unhideWhenUsed/>
    <w:rsid w:val="000810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002"/>
    <w:rPr>
      <w:rFonts w:ascii="Tahoma" w:hAnsi="Tahoma" w:cs="Tahoma"/>
      <w:sz w:val="16"/>
      <w:szCs w:val="16"/>
    </w:rPr>
  </w:style>
  <w:style w:type="table" w:styleId="Tablaconcuadrcula">
    <w:name w:val="Table Grid"/>
    <w:basedOn w:val="Tablanormal"/>
    <w:uiPriority w:val="39"/>
    <w:rsid w:val="00CE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80F0B"/>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C1106C"/>
    <w:pPr>
      <w:ind w:left="720"/>
      <w:contextualSpacing/>
    </w:pPr>
  </w:style>
  <w:style w:type="paragraph" w:styleId="Encabezado">
    <w:name w:val="header"/>
    <w:basedOn w:val="Normal"/>
    <w:link w:val="EncabezadoCar"/>
    <w:uiPriority w:val="99"/>
    <w:unhideWhenUsed/>
    <w:rsid w:val="000810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1002"/>
  </w:style>
  <w:style w:type="paragraph" w:styleId="Piedepgina">
    <w:name w:val="footer"/>
    <w:basedOn w:val="Normal"/>
    <w:link w:val="PiedepginaCar"/>
    <w:uiPriority w:val="99"/>
    <w:unhideWhenUsed/>
    <w:rsid w:val="000810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1002"/>
  </w:style>
  <w:style w:type="paragraph" w:styleId="Textodeglobo">
    <w:name w:val="Balloon Text"/>
    <w:basedOn w:val="Normal"/>
    <w:link w:val="TextodegloboCar"/>
    <w:uiPriority w:val="99"/>
    <w:semiHidden/>
    <w:unhideWhenUsed/>
    <w:rsid w:val="000810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002"/>
    <w:rPr>
      <w:rFonts w:ascii="Tahoma" w:hAnsi="Tahoma" w:cs="Tahoma"/>
      <w:sz w:val="16"/>
      <w:szCs w:val="16"/>
    </w:rPr>
  </w:style>
  <w:style w:type="table" w:styleId="Tablaconcuadrcula">
    <w:name w:val="Table Grid"/>
    <w:basedOn w:val="Tablanormal"/>
    <w:uiPriority w:val="39"/>
    <w:rsid w:val="00CE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8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C48FF-C3EE-456D-8D54-17E315AD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Coordimación</cp:lastModifiedBy>
  <cp:revision>7</cp:revision>
  <cp:lastPrinted>2020-12-09T08:17:00Z</cp:lastPrinted>
  <dcterms:created xsi:type="dcterms:W3CDTF">2020-11-27T07:51:00Z</dcterms:created>
  <dcterms:modified xsi:type="dcterms:W3CDTF">2020-12-09T08:18:00Z</dcterms:modified>
</cp:coreProperties>
</file>