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BD" w:rsidRPr="003C31BD" w:rsidRDefault="003C31BD" w:rsidP="005D3C4F">
      <w:pPr>
        <w:autoSpaceDN w:val="0"/>
        <w:spacing w:after="0" w:line="240" w:lineRule="auto"/>
        <w:jc w:val="both"/>
        <w:rPr>
          <w:rFonts w:ascii="Tahoma" w:eastAsia="Times New Roman" w:hAnsi="Tahoma" w:cs="Tahoma"/>
          <w:b/>
          <w:lang w:eastAsia="es"/>
        </w:rPr>
      </w:pPr>
      <w:r w:rsidRPr="003C31BD">
        <w:rPr>
          <w:rFonts w:ascii="Tahoma" w:eastAsia="Calibri" w:hAnsi="Tahoma" w:cs="Tahoma"/>
          <w:noProof/>
          <w:lang w:val="es-ES_tradnl" w:eastAsia="es-ES_tradnl"/>
        </w:rPr>
        <w:drawing>
          <wp:anchor distT="0" distB="0" distL="114300" distR="114300" simplePos="0" relativeHeight="251659264" behindDoc="0" locked="0" layoutInCell="1" allowOverlap="1" wp14:anchorId="6B666AAF" wp14:editId="5317ABAB">
            <wp:simplePos x="0" y="0"/>
            <wp:positionH relativeFrom="margin">
              <wp:posOffset>-147320</wp:posOffset>
            </wp:positionH>
            <wp:positionV relativeFrom="margin">
              <wp:posOffset>-132080</wp:posOffset>
            </wp:positionV>
            <wp:extent cx="844550" cy="635000"/>
            <wp:effectExtent l="0" t="0" r="0" b="0"/>
            <wp:wrapSquare wrapText="bothSides"/>
            <wp:docPr id="3" name="Imagen 3" descr="2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COLO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1D">
        <w:rPr>
          <w:rFonts w:ascii="Tahoma" w:eastAsia="Times New Roman" w:hAnsi="Tahoma" w:cs="Tahoma"/>
          <w:b/>
          <w:lang w:eastAsia="es"/>
        </w:rPr>
        <w:t xml:space="preserve">ACTA </w:t>
      </w:r>
      <w:r w:rsidRPr="003C31BD">
        <w:rPr>
          <w:rFonts w:ascii="Tahoma" w:eastAsia="Times New Roman" w:hAnsi="Tahoma" w:cs="Tahoma"/>
          <w:b/>
          <w:lang w:eastAsia="es"/>
        </w:rPr>
        <w:t xml:space="preserve"> </w:t>
      </w:r>
      <w:r w:rsidR="007916F1">
        <w:rPr>
          <w:rFonts w:ascii="Tahoma" w:eastAsia="Times New Roman" w:hAnsi="Tahoma" w:cs="Tahoma"/>
          <w:b/>
          <w:lang w:eastAsia="es"/>
        </w:rPr>
        <w:t>COMISIÓN DE INCIDENCIA POLÍTICA Y REDES</w:t>
      </w:r>
      <w:r w:rsidRPr="003C31BD">
        <w:rPr>
          <w:rFonts w:ascii="Tahoma" w:eastAsia="Times New Roman" w:hAnsi="Tahoma" w:cs="Tahoma"/>
          <w:b/>
          <w:lang w:eastAsia="es"/>
        </w:rPr>
        <w:t xml:space="preserve"> </w:t>
      </w:r>
    </w:p>
    <w:p w:rsidR="003C31BD" w:rsidRPr="003C31BD" w:rsidRDefault="00FE4348" w:rsidP="005D3C4F">
      <w:pPr>
        <w:autoSpaceDN w:val="0"/>
        <w:spacing w:after="0" w:line="240" w:lineRule="auto"/>
        <w:jc w:val="both"/>
        <w:rPr>
          <w:rFonts w:ascii="Tahoma" w:eastAsia="Calibri" w:hAnsi="Tahoma" w:cs="Tahoma"/>
        </w:rPr>
      </w:pPr>
      <w:r>
        <w:rPr>
          <w:rFonts w:ascii="Tahoma" w:eastAsia="Times New Roman" w:hAnsi="Tahoma" w:cs="Tahoma"/>
          <w:b/>
          <w:lang w:eastAsia="es"/>
        </w:rPr>
        <w:t>28</w:t>
      </w:r>
      <w:r w:rsidR="00715D4F">
        <w:rPr>
          <w:rFonts w:ascii="Tahoma" w:eastAsia="Times New Roman" w:hAnsi="Tahoma" w:cs="Tahoma"/>
          <w:b/>
          <w:lang w:eastAsia="es"/>
        </w:rPr>
        <w:t>-03</w:t>
      </w:r>
      <w:r w:rsidR="005D3C4F">
        <w:rPr>
          <w:rFonts w:ascii="Tahoma" w:eastAsia="Times New Roman" w:hAnsi="Tahoma" w:cs="Tahoma"/>
          <w:b/>
          <w:lang w:eastAsia="es"/>
        </w:rPr>
        <w:t>-</w:t>
      </w:r>
      <w:r w:rsidR="007916F1">
        <w:rPr>
          <w:rFonts w:ascii="Tahoma" w:eastAsia="Times New Roman" w:hAnsi="Tahoma" w:cs="Tahoma"/>
          <w:b/>
          <w:lang w:eastAsia="es"/>
        </w:rPr>
        <w:t>2019</w:t>
      </w:r>
    </w:p>
    <w:p w:rsidR="003C31BD" w:rsidRDefault="003C31BD" w:rsidP="005D3C4F">
      <w:pPr>
        <w:spacing w:after="0" w:line="240" w:lineRule="auto"/>
        <w:jc w:val="both"/>
        <w:rPr>
          <w:rFonts w:ascii="Tahoma" w:hAnsi="Tahoma" w:cs="Tahoma"/>
        </w:rPr>
      </w:pPr>
    </w:p>
    <w:p w:rsidR="00165DAD" w:rsidRDefault="00165DAD" w:rsidP="005D3C4F">
      <w:pPr>
        <w:spacing w:after="0" w:line="240" w:lineRule="auto"/>
        <w:jc w:val="both"/>
        <w:rPr>
          <w:rFonts w:ascii="Tahoma" w:hAnsi="Tahoma" w:cs="Tahoma"/>
        </w:rPr>
      </w:pPr>
    </w:p>
    <w:p w:rsidR="00BD0AA0" w:rsidRPr="00B23645" w:rsidRDefault="00BD0AA0" w:rsidP="00BD0AA0">
      <w:pPr>
        <w:shd w:val="clear" w:color="auto" w:fill="A6A6A6" w:themeFill="background1" w:themeFillShade="A6"/>
        <w:tabs>
          <w:tab w:val="right" w:pos="8504"/>
        </w:tabs>
        <w:spacing w:after="0" w:line="240" w:lineRule="auto"/>
        <w:contextualSpacing/>
        <w:jc w:val="both"/>
        <w:rPr>
          <w:rFonts w:ascii="Tahoma" w:hAnsi="Tahoma" w:cs="Tahoma"/>
          <w:b/>
        </w:rPr>
      </w:pPr>
      <w:r w:rsidRPr="00B23645">
        <w:rPr>
          <w:rFonts w:ascii="Tahoma" w:hAnsi="Tahoma" w:cs="Tahoma"/>
          <w:b/>
        </w:rPr>
        <w:t>ASISTENCIA</w:t>
      </w:r>
    </w:p>
    <w:p w:rsidR="00BD0AA0" w:rsidRDefault="00BD0AA0" w:rsidP="005D3C4F">
      <w:pPr>
        <w:spacing w:after="0" w:line="240" w:lineRule="auto"/>
        <w:jc w:val="both"/>
        <w:rPr>
          <w:rFonts w:ascii="Tahoma" w:hAnsi="Tahoma" w:cs="Tahoma"/>
        </w:rPr>
      </w:pPr>
    </w:p>
    <w:p w:rsidR="00BD0AA0" w:rsidRDefault="00BD0AA0" w:rsidP="005D3C4F">
      <w:pPr>
        <w:spacing w:after="0" w:line="240" w:lineRule="auto"/>
        <w:jc w:val="both"/>
        <w:rPr>
          <w:rFonts w:ascii="Tahoma" w:hAnsi="Tahoma" w:cs="Tahoma"/>
        </w:rPr>
      </w:pPr>
      <w:r>
        <w:rPr>
          <w:rFonts w:ascii="Tahoma" w:hAnsi="Tahoma" w:cs="Tahoma"/>
        </w:rPr>
        <w:t>Patricia Ruiz-Médicos del Mundo</w:t>
      </w:r>
    </w:p>
    <w:p w:rsidR="00BD0AA0" w:rsidRDefault="00BD0AA0" w:rsidP="005D3C4F">
      <w:pPr>
        <w:spacing w:after="0" w:line="240" w:lineRule="auto"/>
        <w:jc w:val="both"/>
        <w:rPr>
          <w:rFonts w:ascii="Tahoma" w:hAnsi="Tahoma" w:cs="Tahoma"/>
        </w:rPr>
      </w:pPr>
      <w:r>
        <w:rPr>
          <w:rFonts w:ascii="Tahoma" w:hAnsi="Tahoma" w:cs="Tahoma"/>
        </w:rPr>
        <w:t>Dian Lazcano-Fundación Rinaldi</w:t>
      </w:r>
    </w:p>
    <w:p w:rsidR="00BD0AA0" w:rsidRDefault="00BD0AA0" w:rsidP="005D3C4F">
      <w:pPr>
        <w:spacing w:after="0" w:line="240" w:lineRule="auto"/>
        <w:jc w:val="both"/>
        <w:rPr>
          <w:rFonts w:ascii="Tahoma" w:hAnsi="Tahoma" w:cs="Tahoma"/>
        </w:rPr>
      </w:pPr>
      <w:r>
        <w:rPr>
          <w:rFonts w:ascii="Tahoma" w:hAnsi="Tahoma" w:cs="Tahoma"/>
        </w:rPr>
        <w:t>Juan Mari Erice-</w:t>
      </w:r>
      <w:proofErr w:type="spellStart"/>
      <w:r>
        <w:rPr>
          <w:rFonts w:ascii="Tahoma" w:hAnsi="Tahoma" w:cs="Tahoma"/>
        </w:rPr>
        <w:t>Oxfam</w:t>
      </w:r>
      <w:proofErr w:type="spellEnd"/>
      <w:r>
        <w:rPr>
          <w:rFonts w:ascii="Tahoma" w:hAnsi="Tahoma" w:cs="Tahoma"/>
        </w:rPr>
        <w:t xml:space="preserve"> </w:t>
      </w:r>
      <w:proofErr w:type="spellStart"/>
      <w:r>
        <w:rPr>
          <w:rFonts w:ascii="Tahoma" w:hAnsi="Tahoma" w:cs="Tahoma"/>
        </w:rPr>
        <w:t>Intermon</w:t>
      </w:r>
      <w:proofErr w:type="spellEnd"/>
    </w:p>
    <w:p w:rsidR="00BD0AA0" w:rsidRDefault="00BD0AA0" w:rsidP="005D3C4F">
      <w:pPr>
        <w:spacing w:after="0" w:line="240" w:lineRule="auto"/>
        <w:jc w:val="both"/>
        <w:rPr>
          <w:rFonts w:ascii="Tahoma" w:hAnsi="Tahoma" w:cs="Tahoma"/>
        </w:rPr>
      </w:pPr>
      <w:r>
        <w:rPr>
          <w:rFonts w:ascii="Tahoma" w:hAnsi="Tahoma" w:cs="Tahoma"/>
        </w:rPr>
        <w:t>Diego Cayuela-ONAY</w:t>
      </w:r>
    </w:p>
    <w:p w:rsidR="00BD0AA0" w:rsidRDefault="00BD0AA0" w:rsidP="005D3C4F">
      <w:pPr>
        <w:spacing w:after="0" w:line="240" w:lineRule="auto"/>
        <w:jc w:val="both"/>
        <w:rPr>
          <w:rFonts w:ascii="Tahoma" w:hAnsi="Tahoma" w:cs="Tahoma"/>
        </w:rPr>
      </w:pPr>
      <w:r>
        <w:rPr>
          <w:rFonts w:ascii="Tahoma" w:hAnsi="Tahoma" w:cs="Tahoma"/>
        </w:rPr>
        <w:t>Julia Urtasun-Nuevo Futuro</w:t>
      </w:r>
    </w:p>
    <w:p w:rsidR="00BD0AA0" w:rsidRDefault="00BD0AA0" w:rsidP="005D3C4F">
      <w:pPr>
        <w:spacing w:after="0" w:line="240" w:lineRule="auto"/>
        <w:jc w:val="both"/>
        <w:rPr>
          <w:rFonts w:ascii="Tahoma" w:hAnsi="Tahoma" w:cs="Tahoma"/>
        </w:rPr>
      </w:pPr>
      <w:proofErr w:type="spellStart"/>
      <w:r>
        <w:rPr>
          <w:rFonts w:ascii="Tahoma" w:hAnsi="Tahoma" w:cs="Tahoma"/>
        </w:rPr>
        <w:t>Arantzatzu</w:t>
      </w:r>
      <w:proofErr w:type="spellEnd"/>
      <w:r>
        <w:rPr>
          <w:rFonts w:ascii="Tahoma" w:hAnsi="Tahoma" w:cs="Tahoma"/>
        </w:rPr>
        <w:t>-Asamblea</w:t>
      </w:r>
    </w:p>
    <w:p w:rsidR="00BD0AA0" w:rsidRDefault="00BD0AA0" w:rsidP="005D3C4F">
      <w:pPr>
        <w:spacing w:after="0" w:line="240" w:lineRule="auto"/>
        <w:jc w:val="both"/>
        <w:rPr>
          <w:rFonts w:ascii="Tahoma" w:hAnsi="Tahoma" w:cs="Tahoma"/>
        </w:rPr>
      </w:pPr>
      <w:r>
        <w:rPr>
          <w:rFonts w:ascii="Tahoma" w:hAnsi="Tahoma" w:cs="Tahoma"/>
        </w:rPr>
        <w:t>Jesús Blanco- Proclade-Yanapay</w:t>
      </w:r>
    </w:p>
    <w:p w:rsidR="005D3C4F" w:rsidRDefault="00BD0AA0" w:rsidP="005D3C4F">
      <w:pPr>
        <w:pStyle w:val="Prrafodelista"/>
        <w:spacing w:after="0" w:line="240" w:lineRule="auto"/>
        <w:ind w:left="0"/>
        <w:jc w:val="both"/>
        <w:rPr>
          <w:rFonts w:ascii="Tahoma" w:eastAsiaTheme="minorHAnsi" w:hAnsi="Tahoma" w:cs="Tahoma"/>
        </w:rPr>
      </w:pPr>
      <w:r>
        <w:rPr>
          <w:rFonts w:ascii="Tahoma" w:eastAsiaTheme="minorHAnsi" w:hAnsi="Tahoma" w:cs="Tahoma"/>
        </w:rPr>
        <w:t>Mariaje Huici-CONGDN</w:t>
      </w:r>
    </w:p>
    <w:p w:rsidR="00BD0AA0" w:rsidRDefault="00BD0AA0" w:rsidP="005D3C4F">
      <w:pPr>
        <w:pStyle w:val="Prrafodelista"/>
        <w:spacing w:after="0" w:line="240" w:lineRule="auto"/>
        <w:ind w:left="0"/>
        <w:jc w:val="both"/>
        <w:rPr>
          <w:rFonts w:ascii="Tahoma" w:eastAsiaTheme="minorHAnsi" w:hAnsi="Tahoma" w:cs="Tahoma"/>
        </w:rPr>
      </w:pPr>
    </w:p>
    <w:p w:rsidR="00BD0AA0" w:rsidRPr="00BD0AA0" w:rsidRDefault="00BD0AA0" w:rsidP="005D3C4F">
      <w:pPr>
        <w:pStyle w:val="Prrafodelista"/>
        <w:spacing w:after="0" w:line="240" w:lineRule="auto"/>
        <w:ind w:left="0"/>
        <w:jc w:val="both"/>
        <w:rPr>
          <w:rFonts w:ascii="Tahoma" w:eastAsiaTheme="minorHAnsi" w:hAnsi="Tahoma" w:cs="Tahoma"/>
          <w:b/>
        </w:rPr>
      </w:pPr>
      <w:r w:rsidRPr="00BD0AA0">
        <w:rPr>
          <w:rFonts w:ascii="Tahoma" w:eastAsiaTheme="minorHAnsi" w:hAnsi="Tahoma" w:cs="Tahoma"/>
          <w:b/>
        </w:rPr>
        <w:t>Próxima reunión: 17 de abril 9:30</w:t>
      </w:r>
    </w:p>
    <w:p w:rsidR="00BD0AA0" w:rsidRDefault="00BD0AA0" w:rsidP="005D3C4F">
      <w:pPr>
        <w:pStyle w:val="Prrafodelista"/>
        <w:spacing w:after="0" w:line="240" w:lineRule="auto"/>
        <w:ind w:left="0"/>
        <w:jc w:val="both"/>
        <w:rPr>
          <w:rFonts w:ascii="Tahoma" w:eastAsiaTheme="minorHAnsi" w:hAnsi="Tahoma" w:cs="Tahoma"/>
        </w:rPr>
      </w:pPr>
    </w:p>
    <w:p w:rsidR="00BD0AA0" w:rsidRPr="00B23645" w:rsidRDefault="00BD0AA0" w:rsidP="00BD0AA0">
      <w:pPr>
        <w:shd w:val="clear" w:color="auto" w:fill="A6A6A6" w:themeFill="background1" w:themeFillShade="A6"/>
        <w:tabs>
          <w:tab w:val="right" w:pos="8504"/>
        </w:tabs>
        <w:spacing w:after="0" w:line="240" w:lineRule="auto"/>
        <w:contextualSpacing/>
        <w:jc w:val="both"/>
        <w:rPr>
          <w:rFonts w:ascii="Tahoma" w:hAnsi="Tahoma" w:cs="Tahoma"/>
          <w:b/>
        </w:rPr>
      </w:pPr>
      <w:r>
        <w:rPr>
          <w:rFonts w:ascii="Tahoma" w:hAnsi="Tahoma" w:cs="Tahoma"/>
          <w:b/>
        </w:rPr>
        <w:t>INFORMACIONES JUNTA</w:t>
      </w:r>
    </w:p>
    <w:p w:rsidR="00BD0AA0" w:rsidRPr="005D3C4F" w:rsidRDefault="00BD0AA0" w:rsidP="005D3C4F">
      <w:pPr>
        <w:pStyle w:val="Prrafodelista"/>
        <w:spacing w:after="0" w:line="240" w:lineRule="auto"/>
        <w:ind w:left="0"/>
        <w:jc w:val="both"/>
        <w:rPr>
          <w:rFonts w:ascii="Tahoma" w:eastAsiaTheme="minorHAnsi" w:hAnsi="Tahoma" w:cs="Tahoma"/>
        </w:rPr>
      </w:pPr>
    </w:p>
    <w:p w:rsidR="00FE4348" w:rsidRPr="00BD0AA0" w:rsidRDefault="00165DAD" w:rsidP="005D3C4F">
      <w:pPr>
        <w:suppressAutoHyphens/>
        <w:autoSpaceDE w:val="0"/>
        <w:spacing w:after="0" w:line="240" w:lineRule="auto"/>
        <w:jc w:val="both"/>
        <w:rPr>
          <w:rFonts w:ascii="Tahoma" w:eastAsia="Times New Roman" w:hAnsi="Tahoma" w:cs="Tahoma"/>
          <w:b/>
          <w:bCs/>
          <w:lang w:eastAsia="ar-SA"/>
        </w:rPr>
      </w:pPr>
      <w:r w:rsidRPr="00BD0AA0">
        <w:rPr>
          <w:rFonts w:ascii="Tahoma" w:eastAsia="Times New Roman" w:hAnsi="Tahoma" w:cs="Tahoma"/>
          <w:b/>
          <w:bCs/>
          <w:lang w:eastAsia="ar-SA"/>
        </w:rPr>
        <w:t>Reunión 12 de febrero con Gobierno de Navarra</w:t>
      </w:r>
      <w:r w:rsidR="00AC63FD" w:rsidRPr="00BD0AA0">
        <w:rPr>
          <w:rFonts w:ascii="Tahoma" w:eastAsia="Times New Roman" w:hAnsi="Tahoma" w:cs="Tahoma"/>
          <w:b/>
          <w:bCs/>
          <w:lang w:eastAsia="ar-SA"/>
        </w:rPr>
        <w:t>:</w:t>
      </w:r>
    </w:p>
    <w:p w:rsidR="002B66DB" w:rsidRDefault="002B66DB" w:rsidP="005D3C4F">
      <w:pPr>
        <w:suppressAutoHyphens/>
        <w:autoSpaceDE w:val="0"/>
        <w:spacing w:after="0" w:line="240" w:lineRule="auto"/>
        <w:jc w:val="both"/>
        <w:rPr>
          <w:rFonts w:ascii="Tahoma" w:eastAsia="Times New Roman" w:hAnsi="Tahoma" w:cs="Tahoma"/>
          <w:bCs/>
          <w:lang w:eastAsia="ar-SA"/>
        </w:rPr>
      </w:pPr>
    </w:p>
    <w:p w:rsidR="002B66DB" w:rsidRDefault="002B66DB"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Asisten: Miguel </w:t>
      </w:r>
      <w:proofErr w:type="spellStart"/>
      <w:r>
        <w:rPr>
          <w:rFonts w:ascii="Tahoma" w:eastAsia="Times New Roman" w:hAnsi="Tahoma" w:cs="Tahoma"/>
          <w:bCs/>
          <w:lang w:eastAsia="ar-SA"/>
        </w:rPr>
        <w:t>Laparra</w:t>
      </w:r>
      <w:proofErr w:type="spellEnd"/>
      <w:r>
        <w:rPr>
          <w:rFonts w:ascii="Tahoma" w:eastAsia="Times New Roman" w:hAnsi="Tahoma" w:cs="Tahoma"/>
          <w:bCs/>
          <w:lang w:eastAsia="ar-SA"/>
        </w:rPr>
        <w:t xml:space="preserve">, Gema </w:t>
      </w:r>
      <w:proofErr w:type="spellStart"/>
      <w:r>
        <w:rPr>
          <w:rFonts w:ascii="Tahoma" w:eastAsia="Times New Roman" w:hAnsi="Tahoma" w:cs="Tahoma"/>
          <w:bCs/>
          <w:lang w:eastAsia="ar-SA"/>
        </w:rPr>
        <w:t>Mañu</w:t>
      </w:r>
      <w:proofErr w:type="spellEnd"/>
      <w:r>
        <w:rPr>
          <w:rFonts w:ascii="Tahoma" w:eastAsia="Times New Roman" w:hAnsi="Tahoma" w:cs="Tahoma"/>
          <w:bCs/>
          <w:lang w:eastAsia="ar-SA"/>
        </w:rPr>
        <w:t xml:space="preserve"> y Andres Carbonero por parte de Gobierno de Navarra y toda la Junta Directiva por parte de la CONGDN.</w:t>
      </w:r>
    </w:p>
    <w:p w:rsidR="00AC63FD" w:rsidRDefault="00AC63FD"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En el marco de la presentación de la nueva Junta con financiadores se mantuvo una reunión en la que se abordó:</w:t>
      </w:r>
    </w:p>
    <w:p w:rsidR="002A38E6" w:rsidRDefault="002A38E6" w:rsidP="00B869FE">
      <w:pPr>
        <w:suppressAutoHyphens/>
        <w:autoSpaceDE w:val="0"/>
        <w:spacing w:after="0" w:line="240" w:lineRule="auto"/>
        <w:ind w:left="435"/>
        <w:jc w:val="both"/>
        <w:rPr>
          <w:rFonts w:ascii="Tahoma" w:eastAsia="Times New Roman" w:hAnsi="Tahoma" w:cs="Tahoma"/>
          <w:bCs/>
          <w:lang w:eastAsia="ar-SA"/>
        </w:rPr>
      </w:pPr>
      <w:r>
        <w:rPr>
          <w:rFonts w:ascii="Tahoma" w:eastAsia="Times New Roman" w:hAnsi="Tahoma" w:cs="Tahoma"/>
          <w:bCs/>
          <w:lang w:eastAsia="ar-SA"/>
        </w:rPr>
        <w:t>1º Plan de trabajo del Servicio 2019 (lo más relevante)</w:t>
      </w:r>
    </w:p>
    <w:p w:rsidR="002A38E6" w:rsidRDefault="002A38E6" w:rsidP="002A38E6">
      <w:pPr>
        <w:pStyle w:val="Prrafodelista"/>
        <w:numPr>
          <w:ilvl w:val="0"/>
          <w:numId w:val="13"/>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L</w:t>
      </w:r>
      <w:r w:rsidRPr="002A38E6">
        <w:rPr>
          <w:rFonts w:ascii="Tahoma" w:eastAsia="Times New Roman" w:hAnsi="Tahoma" w:cs="Tahoma"/>
          <w:bCs/>
          <w:lang w:eastAsia="ar-SA"/>
        </w:rPr>
        <w:t>as convocatorias, se acordó que no salieran todas la mismo tiempo sino de forma escalonada antes de Semana Santa, priorizando EPD y Sensibilización.</w:t>
      </w:r>
    </w:p>
    <w:p w:rsidR="002A38E6" w:rsidRDefault="002A38E6" w:rsidP="002A38E6">
      <w:pPr>
        <w:pStyle w:val="Prrafodelista"/>
        <w:numPr>
          <w:ilvl w:val="0"/>
          <w:numId w:val="13"/>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El viaje técnico a realizar a finales de marzo</w:t>
      </w:r>
      <w:r w:rsidR="002B66DB">
        <w:rPr>
          <w:rFonts w:ascii="Tahoma" w:eastAsia="Times New Roman" w:hAnsi="Tahoma" w:cs="Tahoma"/>
          <w:bCs/>
          <w:lang w:eastAsia="ar-SA"/>
        </w:rPr>
        <w:t xml:space="preserve"> a El Salvador</w:t>
      </w:r>
      <w:r>
        <w:rPr>
          <w:rFonts w:ascii="Tahoma" w:eastAsia="Times New Roman" w:hAnsi="Tahoma" w:cs="Tahoma"/>
          <w:bCs/>
          <w:lang w:eastAsia="ar-SA"/>
        </w:rPr>
        <w:t xml:space="preserve">, verán un programa de </w:t>
      </w:r>
      <w:proofErr w:type="spellStart"/>
      <w:r>
        <w:rPr>
          <w:rFonts w:ascii="Tahoma" w:eastAsia="Times New Roman" w:hAnsi="Tahoma" w:cs="Tahoma"/>
          <w:bCs/>
          <w:lang w:eastAsia="ar-SA"/>
        </w:rPr>
        <w:t>Onay</w:t>
      </w:r>
      <w:proofErr w:type="spellEnd"/>
      <w:r>
        <w:rPr>
          <w:rFonts w:ascii="Tahoma" w:eastAsia="Times New Roman" w:hAnsi="Tahoma" w:cs="Tahoma"/>
          <w:bCs/>
          <w:lang w:eastAsia="ar-SA"/>
        </w:rPr>
        <w:t xml:space="preserve">, un proyecto de El Salvador </w:t>
      </w:r>
      <w:proofErr w:type="spellStart"/>
      <w:r>
        <w:rPr>
          <w:rFonts w:ascii="Tahoma" w:eastAsia="Times New Roman" w:hAnsi="Tahoma" w:cs="Tahoma"/>
          <w:bCs/>
          <w:lang w:eastAsia="ar-SA"/>
        </w:rPr>
        <w:t>Elkartasuna</w:t>
      </w:r>
      <w:proofErr w:type="spellEnd"/>
      <w:r>
        <w:rPr>
          <w:rFonts w:ascii="Tahoma" w:eastAsia="Times New Roman" w:hAnsi="Tahoma" w:cs="Tahoma"/>
          <w:bCs/>
          <w:lang w:eastAsia="ar-SA"/>
        </w:rPr>
        <w:t xml:space="preserve"> y una </w:t>
      </w:r>
      <w:proofErr w:type="spellStart"/>
      <w:r>
        <w:rPr>
          <w:rFonts w:ascii="Tahoma" w:eastAsia="Times New Roman" w:hAnsi="Tahoma" w:cs="Tahoma"/>
          <w:bCs/>
          <w:lang w:eastAsia="ar-SA"/>
        </w:rPr>
        <w:t>microacción</w:t>
      </w:r>
      <w:proofErr w:type="spellEnd"/>
      <w:r>
        <w:rPr>
          <w:rFonts w:ascii="Tahoma" w:eastAsia="Times New Roman" w:hAnsi="Tahoma" w:cs="Tahoma"/>
          <w:bCs/>
          <w:lang w:eastAsia="ar-SA"/>
        </w:rPr>
        <w:t xml:space="preserve"> de Mugarik Gabe. Se reunirán con la OTC. Incluye componente de auditoria/evaluación en sede pero lo básico es conocer las intervenciones desde el punto de vista técnico.</w:t>
      </w:r>
    </w:p>
    <w:p w:rsidR="002A38E6" w:rsidRDefault="002A38E6" w:rsidP="002A38E6">
      <w:pPr>
        <w:pStyle w:val="Prrafodelista"/>
        <w:numPr>
          <w:ilvl w:val="0"/>
          <w:numId w:val="13"/>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han establecido contactos con Ayto. de Pamplona para fomentar la coordinación entre administraciones.</w:t>
      </w:r>
    </w:p>
    <w:p w:rsidR="002A38E6" w:rsidRDefault="002A38E6" w:rsidP="002A38E6">
      <w:pPr>
        <w:pStyle w:val="Prrafodelista"/>
        <w:numPr>
          <w:ilvl w:val="0"/>
          <w:numId w:val="13"/>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incorporará un proceso formativo que asumirá GN para todos los agentes. En el primer semestre se realizará el planteamiento de las necesidades formativas para ello contactarán con la coordinadora, la ejecución prevista en el segundo semestre. Se contratará un asistencia técnica para la ejecución, temas posibles incorporación transversales también a nivel organizativo etc. En este punto también se coordinarán con AP.</w:t>
      </w:r>
    </w:p>
    <w:p w:rsidR="002A38E6" w:rsidRDefault="002A38E6" w:rsidP="002A38E6">
      <w:pPr>
        <w:pStyle w:val="Prrafodelista"/>
        <w:numPr>
          <w:ilvl w:val="0"/>
          <w:numId w:val="13"/>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Continúan con el control y seguimiento a proyectos, más capacidad de cerrar expedientes.</w:t>
      </w:r>
    </w:p>
    <w:p w:rsidR="002A38E6" w:rsidRPr="00BD0AA0" w:rsidRDefault="002A38E6" w:rsidP="00B869FE">
      <w:pPr>
        <w:suppressAutoHyphens/>
        <w:autoSpaceDE w:val="0"/>
        <w:spacing w:after="0" w:line="240" w:lineRule="auto"/>
        <w:ind w:left="435"/>
        <w:jc w:val="both"/>
        <w:rPr>
          <w:rFonts w:ascii="Tahoma" w:eastAsia="Times New Roman" w:hAnsi="Tahoma" w:cs="Tahoma"/>
          <w:bCs/>
          <w:lang w:eastAsia="ar-SA"/>
        </w:rPr>
      </w:pPr>
      <w:r w:rsidRPr="00BD0AA0">
        <w:rPr>
          <w:rFonts w:ascii="Tahoma" w:eastAsia="Times New Roman" w:hAnsi="Tahoma" w:cs="Tahoma"/>
          <w:bCs/>
          <w:lang w:eastAsia="ar-SA"/>
        </w:rPr>
        <w:t>2º Convenio Coordinadora</w:t>
      </w:r>
    </w:p>
    <w:p w:rsidR="00AC63FD" w:rsidRDefault="002A38E6" w:rsidP="00B869FE">
      <w:pPr>
        <w:suppressAutoHyphens/>
        <w:autoSpaceDE w:val="0"/>
        <w:spacing w:after="0" w:line="240" w:lineRule="auto"/>
        <w:ind w:left="435"/>
        <w:jc w:val="both"/>
        <w:rPr>
          <w:rFonts w:ascii="Tahoma" w:eastAsia="Times New Roman" w:hAnsi="Tahoma" w:cs="Tahoma"/>
          <w:bCs/>
          <w:lang w:eastAsia="ar-SA"/>
        </w:rPr>
      </w:pPr>
      <w:r>
        <w:rPr>
          <w:rFonts w:ascii="Tahoma" w:eastAsia="Times New Roman" w:hAnsi="Tahoma" w:cs="Tahoma"/>
          <w:bCs/>
          <w:lang w:eastAsia="ar-SA"/>
        </w:rPr>
        <w:t>Se propone la firma del convenio cuanto antes, potenciando coordinación y EPD por parte de GN. Solicitan un  interlocutor en la Coordinadora para los temas de formación que también se incorporarán al convenio.</w:t>
      </w:r>
      <w:r w:rsidRPr="002A38E6">
        <w:rPr>
          <w:rFonts w:ascii="Tahoma" w:eastAsia="Times New Roman" w:hAnsi="Tahoma" w:cs="Tahoma"/>
          <w:bCs/>
          <w:lang w:eastAsia="ar-SA"/>
        </w:rPr>
        <w:t xml:space="preserve"> </w:t>
      </w:r>
    </w:p>
    <w:p w:rsidR="003B1E32" w:rsidRDefault="003B1E32" w:rsidP="00B869FE">
      <w:pPr>
        <w:suppressAutoHyphens/>
        <w:autoSpaceDE w:val="0"/>
        <w:spacing w:after="0" w:line="240" w:lineRule="auto"/>
        <w:ind w:left="435"/>
        <w:jc w:val="both"/>
        <w:rPr>
          <w:rFonts w:ascii="Tahoma" w:eastAsia="Times New Roman" w:hAnsi="Tahoma" w:cs="Tahoma"/>
          <w:bCs/>
          <w:lang w:eastAsia="ar-SA"/>
        </w:rPr>
      </w:pPr>
      <w:r>
        <w:rPr>
          <w:rFonts w:ascii="Tahoma" w:eastAsia="Times New Roman" w:hAnsi="Tahoma" w:cs="Tahoma"/>
          <w:bCs/>
          <w:lang w:eastAsia="ar-SA"/>
        </w:rPr>
        <w:t>Se consulta la situación del recurso presentado por la Coordinadora sobre la devolución de fondos del convenio 2017, se nos comunica que no se han tenido en cuenta por lo que siguen considerando que debe procederse al reintegro de los mismos.</w:t>
      </w:r>
    </w:p>
    <w:p w:rsidR="0076161D" w:rsidRPr="00B869FE" w:rsidRDefault="0076161D" w:rsidP="005D3C4F">
      <w:pPr>
        <w:suppressAutoHyphens/>
        <w:autoSpaceDE w:val="0"/>
        <w:spacing w:after="0" w:line="240" w:lineRule="auto"/>
        <w:jc w:val="both"/>
        <w:rPr>
          <w:rFonts w:ascii="Tahoma" w:eastAsia="Times New Roman" w:hAnsi="Tahoma" w:cs="Tahoma"/>
          <w:b/>
          <w:bCs/>
          <w:lang w:eastAsia="ar-SA"/>
        </w:rPr>
      </w:pPr>
      <w:r w:rsidRPr="00B869FE">
        <w:rPr>
          <w:rFonts w:ascii="Tahoma" w:eastAsia="Times New Roman" w:hAnsi="Tahoma" w:cs="Tahoma"/>
          <w:b/>
          <w:bCs/>
          <w:lang w:eastAsia="ar-SA"/>
        </w:rPr>
        <w:lastRenderedPageBreak/>
        <w:t>Planificación del  nuevo Plan E</w:t>
      </w:r>
      <w:r w:rsidR="00E624CF" w:rsidRPr="00B869FE">
        <w:rPr>
          <w:rFonts w:ascii="Tahoma" w:eastAsia="Times New Roman" w:hAnsi="Tahoma" w:cs="Tahoma"/>
          <w:b/>
          <w:bCs/>
          <w:lang w:eastAsia="ar-SA"/>
        </w:rPr>
        <w:t xml:space="preserve">stratégico de la Coordinadora, 2020 en </w:t>
      </w:r>
      <w:r w:rsidRPr="00B869FE">
        <w:rPr>
          <w:rFonts w:ascii="Tahoma" w:eastAsia="Times New Roman" w:hAnsi="Tahoma" w:cs="Tahoma"/>
          <w:b/>
          <w:bCs/>
          <w:lang w:eastAsia="ar-SA"/>
        </w:rPr>
        <w:t>adelante.</w:t>
      </w:r>
    </w:p>
    <w:p w:rsidR="00E624CF" w:rsidRPr="0076161D" w:rsidRDefault="0076161D"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El Plan Estratégico actual acaba en 2019,  se prevé realizar el nuevo y se pedirá colaboración a las ONGD para trabajar en los grupos que se creen para su elaboración</w:t>
      </w:r>
    </w:p>
    <w:p w:rsidR="00B869FE" w:rsidRDefault="00B869FE" w:rsidP="005D3C4F">
      <w:pPr>
        <w:suppressAutoHyphens/>
        <w:autoSpaceDE w:val="0"/>
        <w:spacing w:after="0" w:line="240" w:lineRule="auto"/>
        <w:jc w:val="both"/>
        <w:rPr>
          <w:rFonts w:ascii="Tahoma" w:eastAsia="Times New Roman" w:hAnsi="Tahoma" w:cs="Tahoma"/>
          <w:bCs/>
          <w:lang w:eastAsia="ar-SA"/>
        </w:rPr>
      </w:pPr>
    </w:p>
    <w:p w:rsidR="00A114E1" w:rsidRPr="00B869FE" w:rsidRDefault="0076161D" w:rsidP="005D3C4F">
      <w:pPr>
        <w:suppressAutoHyphens/>
        <w:autoSpaceDE w:val="0"/>
        <w:spacing w:after="0" w:line="240" w:lineRule="auto"/>
        <w:jc w:val="both"/>
        <w:rPr>
          <w:rFonts w:ascii="Tahoma" w:eastAsia="Times New Roman" w:hAnsi="Tahoma" w:cs="Tahoma"/>
          <w:b/>
          <w:bCs/>
          <w:lang w:eastAsia="ar-SA"/>
        </w:rPr>
      </w:pPr>
      <w:r w:rsidRPr="00B869FE">
        <w:rPr>
          <w:rFonts w:ascii="Tahoma" w:eastAsia="Times New Roman" w:hAnsi="Tahoma" w:cs="Tahoma"/>
          <w:b/>
          <w:bCs/>
          <w:lang w:eastAsia="ar-SA"/>
        </w:rPr>
        <w:t xml:space="preserve">Realización de un </w:t>
      </w:r>
      <w:r w:rsidR="00FE4348" w:rsidRPr="00B869FE">
        <w:rPr>
          <w:rFonts w:ascii="Tahoma" w:eastAsia="Times New Roman" w:hAnsi="Tahoma" w:cs="Tahoma"/>
          <w:b/>
          <w:bCs/>
          <w:lang w:eastAsia="ar-SA"/>
        </w:rPr>
        <w:t xml:space="preserve"> Convenio Marco de la Coordinadora.</w:t>
      </w:r>
      <w:r w:rsidR="00165DAD" w:rsidRPr="00B869FE">
        <w:rPr>
          <w:rFonts w:ascii="Tahoma" w:eastAsia="Times New Roman" w:hAnsi="Tahoma" w:cs="Tahoma"/>
          <w:b/>
          <w:bCs/>
          <w:lang w:eastAsia="ar-SA"/>
        </w:rPr>
        <w:t xml:space="preserve"> </w:t>
      </w:r>
    </w:p>
    <w:p w:rsidR="0076161D" w:rsidRPr="0076161D" w:rsidRDefault="00056A36"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Desde Junta se está trabajando para</w:t>
      </w:r>
      <w:r w:rsidR="0076161D">
        <w:rPr>
          <w:rFonts w:ascii="Tahoma" w:eastAsia="Times New Roman" w:hAnsi="Tahoma" w:cs="Tahoma"/>
          <w:bCs/>
          <w:lang w:eastAsia="ar-SA"/>
        </w:rPr>
        <w:t xml:space="preserve"> tener un documento marco de todas las líneas estratégicas de la </w:t>
      </w:r>
      <w:r w:rsidR="00BD0AA0">
        <w:rPr>
          <w:rFonts w:ascii="Tahoma" w:eastAsia="Times New Roman" w:hAnsi="Tahoma" w:cs="Tahoma"/>
          <w:bCs/>
          <w:lang w:eastAsia="ar-SA"/>
        </w:rPr>
        <w:t xml:space="preserve">CONGDN recogiendo todas las actividades que se </w:t>
      </w:r>
      <w:r w:rsidR="00B869FE">
        <w:rPr>
          <w:rFonts w:ascii="Tahoma" w:eastAsia="Times New Roman" w:hAnsi="Tahoma" w:cs="Tahoma"/>
          <w:bCs/>
          <w:lang w:eastAsia="ar-SA"/>
        </w:rPr>
        <w:t>realizan,</w:t>
      </w:r>
      <w:r w:rsidR="00BD0AA0">
        <w:rPr>
          <w:rFonts w:ascii="Tahoma" w:eastAsia="Times New Roman" w:hAnsi="Tahoma" w:cs="Tahoma"/>
          <w:bCs/>
          <w:lang w:eastAsia="ar-SA"/>
        </w:rPr>
        <w:t xml:space="preserve"> este documento se presentará a los financiadores (Gobierno de Navarra, Ayuntamiento de Pamplona, FNMC y Fundación Rinaldi) para su negociación.</w:t>
      </w:r>
    </w:p>
    <w:p w:rsidR="00B869FE" w:rsidRDefault="00B869FE" w:rsidP="005D3C4F">
      <w:pPr>
        <w:suppressAutoHyphens/>
        <w:autoSpaceDE w:val="0"/>
        <w:spacing w:after="0" w:line="240" w:lineRule="auto"/>
        <w:jc w:val="both"/>
        <w:rPr>
          <w:rFonts w:ascii="Tahoma" w:eastAsia="Times New Roman" w:hAnsi="Tahoma" w:cs="Tahoma"/>
          <w:bCs/>
          <w:lang w:eastAsia="ar-SA"/>
        </w:rPr>
      </w:pPr>
    </w:p>
    <w:p w:rsidR="00BD0AA0" w:rsidRPr="00B869FE" w:rsidRDefault="00E624CF" w:rsidP="005D3C4F">
      <w:pPr>
        <w:suppressAutoHyphens/>
        <w:autoSpaceDE w:val="0"/>
        <w:spacing w:after="0" w:line="240" w:lineRule="auto"/>
        <w:jc w:val="both"/>
        <w:rPr>
          <w:rFonts w:ascii="Tahoma" w:eastAsia="Times New Roman" w:hAnsi="Tahoma" w:cs="Tahoma"/>
          <w:b/>
          <w:bCs/>
          <w:lang w:eastAsia="ar-SA"/>
        </w:rPr>
      </w:pPr>
      <w:r w:rsidRPr="00B869FE">
        <w:rPr>
          <w:rFonts w:ascii="Tahoma" w:eastAsia="Times New Roman" w:hAnsi="Tahoma" w:cs="Tahoma"/>
          <w:b/>
          <w:bCs/>
          <w:lang w:eastAsia="ar-SA"/>
        </w:rPr>
        <w:t>Designación representantes</w:t>
      </w:r>
    </w:p>
    <w:p w:rsidR="00E624CF" w:rsidRPr="00BD0AA0" w:rsidRDefault="00E624CF" w:rsidP="005D3C4F">
      <w:pPr>
        <w:suppressAutoHyphens/>
        <w:autoSpaceDE w:val="0"/>
        <w:spacing w:after="0" w:line="240" w:lineRule="auto"/>
        <w:jc w:val="both"/>
        <w:rPr>
          <w:rFonts w:ascii="Tahoma" w:eastAsia="Times New Roman" w:hAnsi="Tahoma" w:cs="Tahoma"/>
          <w:bCs/>
          <w:lang w:eastAsia="ar-SA"/>
        </w:rPr>
      </w:pPr>
      <w:r w:rsidRPr="00BD0AA0">
        <w:rPr>
          <w:rFonts w:ascii="Tahoma" w:eastAsia="Times New Roman" w:hAnsi="Tahoma" w:cs="Tahoma"/>
          <w:bCs/>
          <w:lang w:eastAsia="ar-SA"/>
        </w:rPr>
        <w:t>PES, Celia Pinedo.</w:t>
      </w:r>
    </w:p>
    <w:p w:rsidR="00E624CF" w:rsidRDefault="00E624CF" w:rsidP="005D3C4F">
      <w:pPr>
        <w:suppressAutoHyphens/>
        <w:autoSpaceDE w:val="0"/>
        <w:spacing w:after="0" w:line="240" w:lineRule="auto"/>
        <w:jc w:val="both"/>
        <w:rPr>
          <w:rFonts w:ascii="Tahoma" w:eastAsia="Times New Roman" w:hAnsi="Tahoma" w:cs="Tahoma"/>
          <w:bCs/>
          <w:lang w:eastAsia="ar-SA"/>
        </w:rPr>
      </w:pPr>
      <w:r w:rsidRPr="00BD0AA0">
        <w:rPr>
          <w:rFonts w:ascii="Tahoma" w:eastAsia="Times New Roman" w:hAnsi="Tahoma" w:cs="Tahoma"/>
          <w:bCs/>
          <w:lang w:eastAsia="ar-SA"/>
        </w:rPr>
        <w:t>Asociación Fiare, Diana Lazkano.</w:t>
      </w:r>
    </w:p>
    <w:p w:rsidR="00B869FE" w:rsidRPr="00BD0AA0" w:rsidRDefault="00B869FE" w:rsidP="005D3C4F">
      <w:pPr>
        <w:suppressAutoHyphens/>
        <w:autoSpaceDE w:val="0"/>
        <w:spacing w:after="0" w:line="240" w:lineRule="auto"/>
        <w:jc w:val="both"/>
        <w:rPr>
          <w:rFonts w:ascii="Tahoma" w:eastAsia="Times New Roman" w:hAnsi="Tahoma" w:cs="Tahoma"/>
          <w:bCs/>
          <w:lang w:eastAsia="ar-SA"/>
        </w:rPr>
      </w:pPr>
    </w:p>
    <w:p w:rsidR="00B869FE" w:rsidRPr="00B23645" w:rsidRDefault="00B869FE" w:rsidP="00B869FE">
      <w:pPr>
        <w:shd w:val="clear" w:color="auto" w:fill="A6A6A6" w:themeFill="background1" w:themeFillShade="A6"/>
        <w:spacing w:after="0" w:line="240" w:lineRule="auto"/>
        <w:rPr>
          <w:rFonts w:ascii="Tahoma" w:hAnsi="Tahoma" w:cs="Tahoma"/>
          <w:b/>
        </w:rPr>
      </w:pPr>
      <w:r w:rsidRPr="00B23645">
        <w:rPr>
          <w:rFonts w:ascii="Tahoma" w:hAnsi="Tahoma" w:cs="Tahoma"/>
          <w:b/>
        </w:rPr>
        <w:t>TEMAS TRATADOS</w:t>
      </w:r>
    </w:p>
    <w:p w:rsidR="00860DF1" w:rsidRDefault="00860DF1" w:rsidP="005D3C4F">
      <w:pPr>
        <w:suppressAutoHyphens/>
        <w:autoSpaceDE w:val="0"/>
        <w:spacing w:after="0" w:line="240" w:lineRule="auto"/>
        <w:jc w:val="both"/>
        <w:rPr>
          <w:rFonts w:ascii="Tahoma" w:eastAsia="Times New Roman" w:hAnsi="Tahoma" w:cs="Tahoma"/>
          <w:bCs/>
          <w:lang w:eastAsia="ar-SA"/>
        </w:rPr>
      </w:pPr>
    </w:p>
    <w:p w:rsidR="00860DF1" w:rsidRPr="00860DF1" w:rsidRDefault="00B869FE" w:rsidP="00860DF1">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Tahoma" w:hAnsi="Tahoma" w:cs="Tahoma"/>
          <w:b/>
        </w:rPr>
      </w:pPr>
      <w:r>
        <w:rPr>
          <w:rFonts w:ascii="Tahoma" w:hAnsi="Tahoma" w:cs="Tahoma"/>
          <w:b/>
        </w:rPr>
        <w:t>1</w:t>
      </w:r>
      <w:r w:rsidR="00860DF1" w:rsidRPr="00860DF1">
        <w:rPr>
          <w:rFonts w:ascii="Tahoma" w:hAnsi="Tahoma" w:cs="Tahoma"/>
          <w:b/>
        </w:rPr>
        <w:t>- Comisión Permanente</w:t>
      </w:r>
      <w:r w:rsidR="00F961FD">
        <w:rPr>
          <w:rFonts w:ascii="Tahoma" w:hAnsi="Tahoma" w:cs="Tahoma"/>
          <w:b/>
        </w:rPr>
        <w:t xml:space="preserve"> y Comisión de Salud</w:t>
      </w:r>
    </w:p>
    <w:p w:rsidR="00A06434" w:rsidRDefault="00A06434" w:rsidP="00B869FE">
      <w:pPr>
        <w:suppressAutoHyphens/>
        <w:autoSpaceDE w:val="0"/>
        <w:spacing w:after="0" w:line="240" w:lineRule="auto"/>
        <w:jc w:val="both"/>
        <w:rPr>
          <w:rFonts w:ascii="Tahoma" w:eastAsia="Times New Roman" w:hAnsi="Tahoma" w:cs="Tahoma"/>
          <w:bCs/>
          <w:lang w:eastAsia="ar-SA"/>
        </w:rPr>
      </w:pPr>
    </w:p>
    <w:p w:rsidR="00A06434" w:rsidRPr="00A06434" w:rsidRDefault="00860DF1" w:rsidP="00B869FE">
      <w:pPr>
        <w:suppressAutoHyphens/>
        <w:autoSpaceDE w:val="0"/>
        <w:spacing w:after="0" w:line="240" w:lineRule="auto"/>
        <w:jc w:val="both"/>
        <w:rPr>
          <w:rFonts w:ascii="Tahoma" w:eastAsia="Times New Roman" w:hAnsi="Tahoma" w:cs="Tahoma"/>
          <w:b/>
          <w:bCs/>
          <w:u w:val="single"/>
          <w:lang w:eastAsia="ar-SA"/>
        </w:rPr>
      </w:pPr>
      <w:r w:rsidRPr="00A06434">
        <w:rPr>
          <w:rFonts w:ascii="Tahoma" w:eastAsia="Times New Roman" w:hAnsi="Tahoma" w:cs="Tahoma"/>
          <w:b/>
          <w:bCs/>
          <w:u w:val="single"/>
          <w:lang w:eastAsia="ar-SA"/>
        </w:rPr>
        <w:t xml:space="preserve">Comisión Permanente </w:t>
      </w:r>
      <w:r w:rsidR="00056A36">
        <w:rPr>
          <w:rFonts w:ascii="Tahoma" w:eastAsia="Times New Roman" w:hAnsi="Tahoma" w:cs="Tahoma"/>
          <w:b/>
          <w:bCs/>
          <w:u w:val="single"/>
          <w:lang w:eastAsia="ar-SA"/>
        </w:rPr>
        <w:t>(Informa Jesús Blanco)</w:t>
      </w:r>
    </w:p>
    <w:p w:rsidR="00860DF1" w:rsidRDefault="00860DF1" w:rsidP="00B869FE">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21 de marzo a las 13:00 h </w:t>
      </w:r>
    </w:p>
    <w:p w:rsidR="00B869FE" w:rsidRPr="00860DF1" w:rsidRDefault="00A06434" w:rsidP="00B869FE">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informó que se realizará el Consejo de Cooperación en la semana del 7 de mayo.</w:t>
      </w:r>
    </w:p>
    <w:p w:rsidR="00860DF1" w:rsidRDefault="00A06434"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informó que está disponible la Memoria de Gestión 2011-2018</w:t>
      </w:r>
    </w:p>
    <w:p w:rsidR="00A06434" w:rsidRDefault="00A06434" w:rsidP="005D3C4F">
      <w:pPr>
        <w:suppressAutoHyphens/>
        <w:autoSpaceDE w:val="0"/>
        <w:spacing w:after="0" w:line="240" w:lineRule="auto"/>
        <w:jc w:val="both"/>
        <w:rPr>
          <w:rFonts w:ascii="Tahoma" w:eastAsia="Times New Roman" w:hAnsi="Tahoma" w:cs="Tahoma"/>
          <w:bCs/>
          <w:lang w:eastAsia="ar-SA"/>
        </w:rPr>
      </w:pPr>
    </w:p>
    <w:p w:rsidR="00A06434" w:rsidRDefault="00A06434" w:rsidP="00A06434">
      <w:pPr>
        <w:suppressAutoHyphens/>
        <w:autoSpaceDE w:val="0"/>
        <w:spacing w:after="0" w:line="240" w:lineRule="auto"/>
        <w:jc w:val="both"/>
        <w:rPr>
          <w:rFonts w:ascii="Tahoma" w:eastAsia="Times New Roman" w:hAnsi="Tahoma" w:cs="Tahoma"/>
          <w:b/>
          <w:bCs/>
          <w:lang w:eastAsia="ar-SA"/>
        </w:rPr>
      </w:pPr>
      <w:r w:rsidRPr="00A06434">
        <w:rPr>
          <w:rFonts w:ascii="Tahoma" w:eastAsia="Times New Roman" w:hAnsi="Tahoma" w:cs="Tahoma"/>
          <w:b/>
          <w:bCs/>
          <w:lang w:eastAsia="ar-SA"/>
        </w:rPr>
        <w:t>Encuentro sobre cooperación interterritorial</w:t>
      </w:r>
      <w:r>
        <w:rPr>
          <w:rFonts w:ascii="Tahoma" w:eastAsia="Times New Roman" w:hAnsi="Tahoma" w:cs="Tahoma"/>
          <w:b/>
          <w:bCs/>
          <w:lang w:eastAsia="ar-SA"/>
        </w:rPr>
        <w:t>.</w:t>
      </w:r>
    </w:p>
    <w:p w:rsidR="00D437E3" w:rsidRPr="00227DBB" w:rsidRDefault="00A06434" w:rsidP="005C03DA">
      <w:pPr>
        <w:suppressAutoHyphens/>
        <w:autoSpaceDE w:val="0"/>
        <w:spacing w:after="0" w:line="240" w:lineRule="auto"/>
        <w:jc w:val="both"/>
        <w:rPr>
          <w:rFonts w:ascii="Tahoma" w:eastAsia="Times New Roman" w:hAnsi="Tahoma" w:cs="Tahoma"/>
          <w:bCs/>
          <w:color w:val="FF0000"/>
          <w:lang w:eastAsia="ar-SA"/>
        </w:rPr>
      </w:pPr>
      <w:r>
        <w:rPr>
          <w:rFonts w:ascii="Tahoma" w:eastAsia="Times New Roman" w:hAnsi="Tahoma" w:cs="Tahoma"/>
          <w:bCs/>
          <w:lang w:eastAsia="ar-SA"/>
        </w:rPr>
        <w:t xml:space="preserve">El encuentro se celebró en Palma de Mallorca los días 21 y 22 de febrero de 2019. Andres se mostró muy </w:t>
      </w:r>
      <w:r w:rsidR="00056A36">
        <w:rPr>
          <w:rFonts w:ascii="Tahoma" w:eastAsia="Times New Roman" w:hAnsi="Tahoma" w:cs="Tahoma"/>
          <w:bCs/>
          <w:lang w:eastAsia="ar-SA"/>
        </w:rPr>
        <w:t>satisfecho</w:t>
      </w:r>
      <w:r>
        <w:rPr>
          <w:rFonts w:ascii="Tahoma" w:eastAsia="Times New Roman" w:hAnsi="Tahoma" w:cs="Tahoma"/>
          <w:bCs/>
          <w:lang w:eastAsia="ar-SA"/>
        </w:rPr>
        <w:t xml:space="preserve"> con la reunión, se plantearon acciones originales y se decidió mantener reuniones de coordinación con País Vasco, Extremadura, así mismo se destacó el planteamiento de Aragón sobre cooperación sanitaria.</w:t>
      </w:r>
      <w:r w:rsidR="00D437E3" w:rsidRPr="00D437E3">
        <w:rPr>
          <w:rFonts w:ascii="Tahoma" w:eastAsia="Times New Roman" w:hAnsi="Tahoma" w:cs="Tahoma"/>
          <w:bCs/>
          <w:i/>
          <w:lang w:eastAsia="ar-SA"/>
        </w:rPr>
        <w:t xml:space="preserve"> </w:t>
      </w:r>
      <w:r w:rsidR="00D437E3" w:rsidRPr="00227DBB">
        <w:rPr>
          <w:rFonts w:ascii="Tahoma" w:eastAsia="Times New Roman" w:hAnsi="Tahoma" w:cs="Tahoma"/>
          <w:bCs/>
          <w:i/>
          <w:color w:val="FF0000"/>
          <w:lang w:eastAsia="ar-SA"/>
        </w:rPr>
        <w:t>(Pendiente información Jesús)</w:t>
      </w:r>
    </w:p>
    <w:p w:rsidR="00A06434" w:rsidRDefault="00A06434" w:rsidP="00A06434">
      <w:pPr>
        <w:suppressAutoHyphens/>
        <w:autoSpaceDE w:val="0"/>
        <w:spacing w:after="0" w:line="240" w:lineRule="auto"/>
        <w:jc w:val="both"/>
        <w:rPr>
          <w:rFonts w:ascii="Tahoma" w:eastAsia="Times New Roman" w:hAnsi="Tahoma" w:cs="Tahoma"/>
          <w:bCs/>
          <w:lang w:eastAsia="ar-SA"/>
        </w:rPr>
      </w:pPr>
    </w:p>
    <w:p w:rsidR="00A06434" w:rsidRPr="00A06434" w:rsidRDefault="00A06434" w:rsidP="00A06434">
      <w:pPr>
        <w:suppressAutoHyphens/>
        <w:autoSpaceDE w:val="0"/>
        <w:spacing w:after="0" w:line="240" w:lineRule="auto"/>
        <w:jc w:val="both"/>
        <w:rPr>
          <w:rFonts w:ascii="Tahoma" w:eastAsia="Times New Roman" w:hAnsi="Tahoma" w:cs="Tahoma"/>
          <w:b/>
          <w:bCs/>
          <w:lang w:eastAsia="ar-SA"/>
        </w:rPr>
      </w:pPr>
      <w:r w:rsidRPr="00A06434">
        <w:rPr>
          <w:rFonts w:ascii="Tahoma" w:eastAsia="Times New Roman" w:hAnsi="Tahoma" w:cs="Tahoma"/>
          <w:b/>
          <w:bCs/>
          <w:lang w:eastAsia="ar-SA"/>
        </w:rPr>
        <w:t>Plan de trabajo 2019</w:t>
      </w:r>
    </w:p>
    <w:p w:rsidR="00A06434" w:rsidRDefault="00A06434"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1º Convocatorias</w:t>
      </w:r>
    </w:p>
    <w:p w:rsidR="00A06434" w:rsidRDefault="00A06434"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2º Revisión de expedientes</w:t>
      </w:r>
    </w:p>
    <w:p w:rsidR="00A06434" w:rsidRDefault="00A06434"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3º Retomar las reuniones con las ONGD en sus sedes</w:t>
      </w:r>
    </w:p>
    <w:p w:rsidR="00A06434" w:rsidRDefault="00A06434"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4º Grupo de trabajo de EpD, se plantean</w:t>
      </w:r>
      <w:r w:rsidR="00056A36">
        <w:rPr>
          <w:rFonts w:ascii="Tahoma" w:eastAsia="Times New Roman" w:hAnsi="Tahoma" w:cs="Tahoma"/>
          <w:bCs/>
          <w:lang w:eastAsia="ar-SA"/>
        </w:rPr>
        <w:t xml:space="preserve"> un</w:t>
      </w:r>
      <w:r>
        <w:rPr>
          <w:rFonts w:ascii="Tahoma" w:eastAsia="Times New Roman" w:hAnsi="Tahoma" w:cs="Tahoma"/>
          <w:bCs/>
          <w:lang w:eastAsia="ar-SA"/>
        </w:rPr>
        <w:t xml:space="preserve"> debate sobre la necesidad de una nueva estrategia, su definición en caso de estar de acuerdo, incorporar nuevos conceptos.</w:t>
      </w:r>
    </w:p>
    <w:p w:rsidR="00A06434" w:rsidRDefault="00A06434" w:rsidP="005D3C4F">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Plantean para ello que se trabaje con Juventud, Educación, Ayuntamientos, Sindicatos, Gob</w:t>
      </w:r>
      <w:r w:rsidR="00056A36">
        <w:rPr>
          <w:rFonts w:ascii="Tahoma" w:eastAsia="Times New Roman" w:hAnsi="Tahoma" w:cs="Tahoma"/>
          <w:bCs/>
          <w:lang w:eastAsia="ar-SA"/>
        </w:rPr>
        <w:t>ierno de Navarra y CONGDN. Está</w:t>
      </w:r>
      <w:r>
        <w:rPr>
          <w:rFonts w:ascii="Tahoma" w:eastAsia="Times New Roman" w:hAnsi="Tahoma" w:cs="Tahoma"/>
          <w:bCs/>
          <w:lang w:eastAsia="ar-SA"/>
        </w:rPr>
        <w:t xml:space="preserve"> sin definir qué personas acudirán a este grupo de trabajo.</w:t>
      </w:r>
    </w:p>
    <w:p w:rsidR="00A06434" w:rsidRDefault="00A06434" w:rsidP="005D3C4F">
      <w:pPr>
        <w:suppressAutoHyphens/>
        <w:autoSpaceDE w:val="0"/>
        <w:spacing w:after="0" w:line="240" w:lineRule="auto"/>
        <w:jc w:val="both"/>
        <w:rPr>
          <w:rFonts w:ascii="Tahoma" w:eastAsia="Times New Roman" w:hAnsi="Tahoma" w:cs="Tahoma"/>
          <w:bCs/>
          <w:lang w:eastAsia="ar-SA"/>
        </w:rPr>
      </w:pPr>
    </w:p>
    <w:p w:rsidR="00A06434" w:rsidRDefault="00A06434" w:rsidP="005D3C4F">
      <w:pPr>
        <w:suppressAutoHyphens/>
        <w:autoSpaceDE w:val="0"/>
        <w:spacing w:after="0" w:line="240" w:lineRule="auto"/>
        <w:jc w:val="both"/>
        <w:rPr>
          <w:rFonts w:ascii="Tahoma" w:eastAsia="Times New Roman" w:hAnsi="Tahoma" w:cs="Tahoma"/>
          <w:b/>
          <w:bCs/>
          <w:lang w:eastAsia="ar-SA"/>
        </w:rPr>
      </w:pPr>
      <w:r w:rsidRPr="00A06434">
        <w:rPr>
          <w:rFonts w:ascii="Tahoma" w:eastAsia="Times New Roman" w:hAnsi="Tahoma" w:cs="Tahoma"/>
          <w:b/>
          <w:bCs/>
          <w:lang w:eastAsia="ar-SA"/>
        </w:rPr>
        <w:t>Formación</w:t>
      </w:r>
    </w:p>
    <w:p w:rsidR="00A06434" w:rsidRDefault="00D945FA"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quiere retomar el impulso de la formación para todos los agentes que intervienen en la Cooperación. Desde la CONGDN se establece que será Amaya Campión</w:t>
      </w:r>
      <w:bookmarkStart w:id="0" w:name="_GoBack"/>
      <w:bookmarkEnd w:id="0"/>
      <w:r>
        <w:rPr>
          <w:rFonts w:ascii="Tahoma" w:eastAsia="Times New Roman" w:hAnsi="Tahoma" w:cs="Tahoma"/>
          <w:bCs/>
          <w:lang w:eastAsia="ar-SA"/>
        </w:rPr>
        <w:t xml:space="preserve"> la persona referente de la Coordinadora para este tema.</w:t>
      </w:r>
    </w:p>
    <w:p w:rsidR="005C03DA" w:rsidRDefault="005C03DA" w:rsidP="00F961FD">
      <w:pPr>
        <w:suppressAutoHyphens/>
        <w:autoSpaceDE w:val="0"/>
        <w:spacing w:after="0" w:line="240" w:lineRule="auto"/>
        <w:jc w:val="both"/>
        <w:rPr>
          <w:rFonts w:ascii="Tahoma" w:eastAsia="Times New Roman" w:hAnsi="Tahoma" w:cs="Tahoma"/>
          <w:b/>
          <w:bCs/>
          <w:lang w:eastAsia="ar-SA"/>
        </w:rPr>
      </w:pPr>
    </w:p>
    <w:p w:rsidR="00E82247" w:rsidRDefault="00E82247" w:rsidP="00F961FD">
      <w:pPr>
        <w:suppressAutoHyphens/>
        <w:autoSpaceDE w:val="0"/>
        <w:spacing w:after="0" w:line="240" w:lineRule="auto"/>
        <w:jc w:val="both"/>
        <w:rPr>
          <w:rFonts w:ascii="Tahoma" w:eastAsia="Times New Roman" w:hAnsi="Tahoma" w:cs="Tahoma"/>
          <w:b/>
          <w:bCs/>
          <w:lang w:eastAsia="ar-SA"/>
        </w:rPr>
      </w:pPr>
      <w:r w:rsidRPr="00E82247">
        <w:rPr>
          <w:rFonts w:ascii="Tahoma" w:eastAsia="Times New Roman" w:hAnsi="Tahoma" w:cs="Tahoma"/>
          <w:b/>
          <w:bCs/>
          <w:lang w:eastAsia="ar-SA"/>
        </w:rPr>
        <w:t>Visitas de Socios Locales</w:t>
      </w:r>
      <w:r>
        <w:rPr>
          <w:rFonts w:ascii="Tahoma" w:eastAsia="Times New Roman" w:hAnsi="Tahoma" w:cs="Tahoma"/>
          <w:b/>
          <w:bCs/>
          <w:lang w:eastAsia="ar-SA"/>
        </w:rPr>
        <w:t xml:space="preserve"> </w:t>
      </w:r>
    </w:p>
    <w:p w:rsidR="00E82247" w:rsidRPr="00E82247" w:rsidRDefault="00E82247" w:rsidP="00F961FD">
      <w:pPr>
        <w:suppressAutoHyphens/>
        <w:autoSpaceDE w:val="0"/>
        <w:spacing w:after="0" w:line="240" w:lineRule="auto"/>
        <w:jc w:val="both"/>
        <w:rPr>
          <w:rFonts w:ascii="Tahoma" w:eastAsia="Times New Roman" w:hAnsi="Tahoma" w:cs="Tahoma"/>
          <w:bCs/>
          <w:lang w:eastAsia="ar-SA"/>
        </w:rPr>
      </w:pPr>
      <w:r w:rsidRPr="00E82247">
        <w:rPr>
          <w:rFonts w:ascii="Tahoma" w:eastAsia="Times New Roman" w:hAnsi="Tahoma" w:cs="Tahoma"/>
          <w:bCs/>
          <w:lang w:eastAsia="ar-SA"/>
        </w:rPr>
        <w:t xml:space="preserve">Se quiere realizar más difusión de estas visitas ya que </w:t>
      </w:r>
      <w:r>
        <w:rPr>
          <w:rFonts w:ascii="Tahoma" w:eastAsia="Times New Roman" w:hAnsi="Tahoma" w:cs="Tahoma"/>
          <w:bCs/>
          <w:lang w:eastAsia="ar-SA"/>
        </w:rPr>
        <w:t>se considera que no se le</w:t>
      </w:r>
      <w:r w:rsidR="005C03DA">
        <w:rPr>
          <w:rFonts w:ascii="Tahoma" w:eastAsia="Times New Roman" w:hAnsi="Tahoma" w:cs="Tahoma"/>
          <w:bCs/>
          <w:lang w:eastAsia="ar-SA"/>
        </w:rPr>
        <w:t>s da la suficiente importancia.</w:t>
      </w:r>
      <w:r>
        <w:rPr>
          <w:rFonts w:ascii="Tahoma" w:eastAsia="Times New Roman" w:hAnsi="Tahoma" w:cs="Tahoma"/>
          <w:bCs/>
          <w:lang w:eastAsia="ar-SA"/>
        </w:rPr>
        <w:t xml:space="preserve"> </w:t>
      </w:r>
    </w:p>
    <w:p w:rsidR="00A06434" w:rsidRDefault="00A06434" w:rsidP="00F961FD">
      <w:pPr>
        <w:suppressAutoHyphens/>
        <w:autoSpaceDE w:val="0"/>
        <w:spacing w:after="0" w:line="240" w:lineRule="auto"/>
        <w:jc w:val="both"/>
        <w:rPr>
          <w:rFonts w:ascii="Tahoma" w:eastAsia="Times New Roman" w:hAnsi="Tahoma" w:cs="Tahoma"/>
          <w:bCs/>
          <w:lang w:eastAsia="ar-SA"/>
        </w:rPr>
      </w:pPr>
    </w:p>
    <w:p w:rsidR="005C03DA" w:rsidRPr="005C03DA" w:rsidRDefault="005C03DA" w:rsidP="00F961FD">
      <w:pPr>
        <w:suppressAutoHyphens/>
        <w:autoSpaceDE w:val="0"/>
        <w:spacing w:after="0" w:line="240" w:lineRule="auto"/>
        <w:jc w:val="both"/>
        <w:rPr>
          <w:rFonts w:ascii="Tahoma" w:eastAsia="Times New Roman" w:hAnsi="Tahoma" w:cs="Tahoma"/>
          <w:b/>
          <w:bCs/>
          <w:lang w:eastAsia="ar-SA"/>
        </w:rPr>
      </w:pPr>
      <w:r w:rsidRPr="005C03DA">
        <w:rPr>
          <w:rFonts w:ascii="Tahoma" w:eastAsia="Times New Roman" w:hAnsi="Tahoma" w:cs="Tahoma"/>
          <w:b/>
          <w:bCs/>
          <w:lang w:eastAsia="ar-SA"/>
        </w:rPr>
        <w:t>Calculo de la AOD</w:t>
      </w:r>
    </w:p>
    <w:p w:rsidR="005C03DA" w:rsidRDefault="005C03DA"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lastRenderedPageBreak/>
        <w:t>Comentan que se aceptó el cálculo de la AO</w:t>
      </w:r>
      <w:r w:rsidR="00056A36">
        <w:rPr>
          <w:rFonts w:ascii="Tahoma" w:eastAsia="Times New Roman" w:hAnsi="Tahoma" w:cs="Tahoma"/>
          <w:bCs/>
          <w:lang w:eastAsia="ar-SA"/>
        </w:rPr>
        <w:t xml:space="preserve">D propuesto por la CONGDN y muestran su disconformidad porque entienden que por parte de la Coordinadora </w:t>
      </w:r>
      <w:r>
        <w:rPr>
          <w:rFonts w:ascii="Tahoma" w:eastAsia="Times New Roman" w:hAnsi="Tahoma" w:cs="Tahoma"/>
          <w:bCs/>
          <w:lang w:eastAsia="ar-SA"/>
        </w:rPr>
        <w:t>seguimos realizando las cuentas con los cálculos anteriores.</w:t>
      </w:r>
    </w:p>
    <w:p w:rsidR="005C03DA" w:rsidRDefault="005C03DA"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Se comenta en la comisión que en realidad no hubo un acuerdo explícito sobre este tema y que se debiera llevar al Consejo para que se oficialice el acuerdo. </w:t>
      </w:r>
      <w:r w:rsidR="00056A36">
        <w:rPr>
          <w:rFonts w:ascii="Tahoma" w:eastAsia="Times New Roman" w:hAnsi="Tahoma" w:cs="Tahoma"/>
          <w:bCs/>
          <w:lang w:eastAsia="ar-SA"/>
        </w:rPr>
        <w:t>Jesús lo solicitará  para el próximo Consejo del día 7 de mayo de manera que queden reflejadas las magnitudes incluidas en un Acta.</w:t>
      </w:r>
    </w:p>
    <w:p w:rsidR="00056A36" w:rsidRDefault="0095549D"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El cálculo de la AOD con la fórmula adoptada se realizará con el Presupuesto para Cooperación incluido en la Ley de Presupuestos General de Navarra  </w:t>
      </w:r>
      <w:r w:rsidR="00056A36">
        <w:rPr>
          <w:rFonts w:ascii="Tahoma" w:eastAsia="Times New Roman" w:hAnsi="Tahoma" w:cs="Tahoma"/>
          <w:bCs/>
          <w:lang w:eastAsia="ar-SA"/>
        </w:rPr>
        <w:t xml:space="preserve">(para calcular lo presupuestado y mientras no existan datos de ejecución real) </w:t>
      </w:r>
      <w:r>
        <w:rPr>
          <w:rFonts w:ascii="Tahoma" w:eastAsia="Times New Roman" w:hAnsi="Tahoma" w:cs="Tahoma"/>
          <w:bCs/>
          <w:lang w:eastAsia="ar-SA"/>
        </w:rPr>
        <w:t xml:space="preserve">y </w:t>
      </w:r>
      <w:r w:rsidR="00056A36">
        <w:rPr>
          <w:rFonts w:ascii="Tahoma" w:eastAsia="Times New Roman" w:hAnsi="Tahoma" w:cs="Tahoma"/>
          <w:bCs/>
          <w:lang w:eastAsia="ar-SA"/>
        </w:rPr>
        <w:t xml:space="preserve">sobre cifra de Ejecución real una vez se conozca esta cifra pasado el año. </w:t>
      </w:r>
    </w:p>
    <w:p w:rsidR="0095549D" w:rsidRDefault="0095549D" w:rsidP="00F961FD">
      <w:pPr>
        <w:suppressAutoHyphens/>
        <w:autoSpaceDE w:val="0"/>
        <w:spacing w:after="0" w:line="240" w:lineRule="auto"/>
        <w:jc w:val="both"/>
        <w:rPr>
          <w:rFonts w:ascii="Tahoma" w:eastAsia="Times New Roman" w:hAnsi="Tahoma" w:cs="Tahoma"/>
          <w:bCs/>
          <w:lang w:eastAsia="ar-SA"/>
        </w:rPr>
      </w:pPr>
    </w:p>
    <w:p w:rsidR="005C03DA" w:rsidRPr="0095549D" w:rsidRDefault="0095549D" w:rsidP="00F961FD">
      <w:pPr>
        <w:suppressAutoHyphens/>
        <w:autoSpaceDE w:val="0"/>
        <w:spacing w:after="0" w:line="240" w:lineRule="auto"/>
        <w:jc w:val="both"/>
        <w:rPr>
          <w:rFonts w:ascii="Tahoma" w:eastAsia="Times New Roman" w:hAnsi="Tahoma" w:cs="Tahoma"/>
          <w:b/>
          <w:bCs/>
          <w:u w:val="single"/>
          <w:lang w:eastAsia="ar-SA"/>
        </w:rPr>
      </w:pPr>
      <w:r w:rsidRPr="0095549D">
        <w:rPr>
          <w:rFonts w:ascii="Tahoma" w:eastAsia="Times New Roman" w:hAnsi="Tahoma" w:cs="Tahoma"/>
          <w:b/>
          <w:bCs/>
          <w:u w:val="single"/>
          <w:lang w:eastAsia="ar-SA"/>
        </w:rPr>
        <w:t>Comisión de Cooperación Sanitaria</w:t>
      </w:r>
      <w:r w:rsidR="003F51AD">
        <w:rPr>
          <w:rFonts w:ascii="Tahoma" w:eastAsia="Times New Roman" w:hAnsi="Tahoma" w:cs="Tahoma"/>
          <w:b/>
          <w:bCs/>
          <w:u w:val="single"/>
          <w:lang w:eastAsia="ar-SA"/>
        </w:rPr>
        <w:t xml:space="preserve"> (Informa Patricia Ruiz)</w:t>
      </w:r>
    </w:p>
    <w:p w:rsidR="005C03DA" w:rsidRDefault="0095549D"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Se </w:t>
      </w:r>
      <w:r w:rsidR="00643751">
        <w:rPr>
          <w:rFonts w:ascii="Tahoma" w:eastAsia="Times New Roman" w:hAnsi="Tahoma" w:cs="Tahoma"/>
          <w:bCs/>
          <w:lang w:eastAsia="ar-SA"/>
        </w:rPr>
        <w:t>celebró</w:t>
      </w:r>
      <w:r>
        <w:rPr>
          <w:rFonts w:ascii="Tahoma" w:eastAsia="Times New Roman" w:hAnsi="Tahoma" w:cs="Tahoma"/>
          <w:bCs/>
          <w:lang w:eastAsia="ar-SA"/>
        </w:rPr>
        <w:t xml:space="preserve"> el 22 de marzo.</w:t>
      </w:r>
    </w:p>
    <w:p w:rsidR="00643751" w:rsidRDefault="00643751" w:rsidP="00F961FD">
      <w:pPr>
        <w:suppressAutoHyphens/>
        <w:autoSpaceDE w:val="0"/>
        <w:spacing w:after="0" w:line="240" w:lineRule="auto"/>
        <w:jc w:val="both"/>
        <w:rPr>
          <w:rFonts w:ascii="Tahoma" w:eastAsia="Times New Roman" w:hAnsi="Tahoma" w:cs="Tahoma"/>
          <w:bCs/>
          <w:lang w:eastAsia="ar-SA"/>
        </w:rPr>
      </w:pPr>
    </w:p>
    <w:p w:rsidR="00643751" w:rsidRDefault="00056A36"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Se destaca que para </w:t>
      </w:r>
      <w:r w:rsidR="00643751">
        <w:rPr>
          <w:rFonts w:ascii="Tahoma" w:eastAsia="Times New Roman" w:hAnsi="Tahoma" w:cs="Tahoma"/>
          <w:bCs/>
          <w:lang w:eastAsia="ar-SA"/>
        </w:rPr>
        <w:t xml:space="preserve">la CONGDN </w:t>
      </w:r>
      <w:r>
        <w:rPr>
          <w:rFonts w:ascii="Tahoma" w:eastAsia="Times New Roman" w:hAnsi="Tahoma" w:cs="Tahoma"/>
          <w:bCs/>
          <w:lang w:eastAsia="ar-SA"/>
        </w:rPr>
        <w:t>es necesario definir esto adecuadamente, ya que podría computarse como AOD.</w:t>
      </w:r>
    </w:p>
    <w:p w:rsidR="005C03DA" w:rsidRDefault="005C03DA" w:rsidP="00F961FD">
      <w:pPr>
        <w:suppressAutoHyphens/>
        <w:autoSpaceDE w:val="0"/>
        <w:spacing w:after="0" w:line="240" w:lineRule="auto"/>
        <w:jc w:val="both"/>
        <w:rPr>
          <w:rFonts w:ascii="Tahoma" w:eastAsia="Times New Roman" w:hAnsi="Tahoma" w:cs="Tahoma"/>
          <w:bCs/>
          <w:lang w:eastAsia="ar-SA"/>
        </w:rPr>
      </w:pPr>
    </w:p>
    <w:p w:rsidR="00643751" w:rsidRDefault="00643751"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El Departamento de Salud ha realizado una encuesta a profesionales de la salud sobre el interés de recibir informa</w:t>
      </w:r>
      <w:r w:rsidR="00056A36">
        <w:rPr>
          <w:rFonts w:ascii="Tahoma" w:eastAsia="Times New Roman" w:hAnsi="Tahoma" w:cs="Tahoma"/>
          <w:bCs/>
          <w:lang w:eastAsia="ar-SA"/>
        </w:rPr>
        <w:t>ción, formación y participación en la comisión.</w:t>
      </w:r>
    </w:p>
    <w:p w:rsidR="00643751" w:rsidRDefault="00643751" w:rsidP="00F961FD">
      <w:pPr>
        <w:suppressAutoHyphens/>
        <w:autoSpaceDE w:val="0"/>
        <w:spacing w:after="0" w:line="240" w:lineRule="auto"/>
        <w:jc w:val="both"/>
        <w:rPr>
          <w:rFonts w:ascii="Tahoma" w:eastAsia="Times New Roman" w:hAnsi="Tahoma" w:cs="Tahoma"/>
          <w:bCs/>
          <w:lang w:eastAsia="ar-SA"/>
        </w:rPr>
      </w:pPr>
    </w:p>
    <w:p w:rsidR="00643751" w:rsidRDefault="00643751"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envió</w:t>
      </w:r>
      <w:r w:rsidR="00056A36">
        <w:rPr>
          <w:rFonts w:ascii="Tahoma" w:eastAsia="Times New Roman" w:hAnsi="Tahoma" w:cs="Tahoma"/>
          <w:bCs/>
          <w:lang w:eastAsia="ar-SA"/>
        </w:rPr>
        <w:t xml:space="preserve"> la encuesta a más menos 430 pr</w:t>
      </w:r>
      <w:r>
        <w:rPr>
          <w:rFonts w:ascii="Tahoma" w:eastAsia="Times New Roman" w:hAnsi="Tahoma" w:cs="Tahoma"/>
          <w:bCs/>
          <w:lang w:eastAsia="ar-SA"/>
        </w:rPr>
        <w:t xml:space="preserve">ofesionales  y respondieron 300 que estaban interesados en </w:t>
      </w:r>
      <w:r w:rsidR="006A0571">
        <w:rPr>
          <w:rFonts w:ascii="Tahoma" w:eastAsia="Times New Roman" w:hAnsi="Tahoma" w:cs="Tahoma"/>
          <w:bCs/>
          <w:lang w:eastAsia="ar-SA"/>
        </w:rPr>
        <w:t>la información y participación.</w:t>
      </w:r>
    </w:p>
    <w:p w:rsidR="006A0571" w:rsidRDefault="006A0571" w:rsidP="00F961FD">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ha realizado una base de datos con las personas que contestaron favorablemente y se ha definido 3 ejes de acción:</w:t>
      </w:r>
    </w:p>
    <w:p w:rsidR="006A0571" w:rsidRDefault="006A0571" w:rsidP="00F961FD">
      <w:pPr>
        <w:suppressAutoHyphens/>
        <w:autoSpaceDE w:val="0"/>
        <w:spacing w:after="0" w:line="240" w:lineRule="auto"/>
        <w:jc w:val="both"/>
        <w:rPr>
          <w:rFonts w:ascii="Tahoma" w:eastAsia="Times New Roman" w:hAnsi="Tahoma" w:cs="Tahoma"/>
          <w:bCs/>
          <w:lang w:eastAsia="ar-SA"/>
        </w:rPr>
      </w:pPr>
    </w:p>
    <w:p w:rsidR="006A0571" w:rsidRDefault="006A0571" w:rsidP="006A0571">
      <w:pPr>
        <w:pStyle w:val="Prrafodelista"/>
        <w:numPr>
          <w:ilvl w:val="0"/>
          <w:numId w:val="14"/>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Información  sobre ofertas de las ONGD, voluntariado etc.</w:t>
      </w:r>
    </w:p>
    <w:p w:rsidR="006A0571" w:rsidRDefault="006A0571" w:rsidP="006A0571">
      <w:pPr>
        <w:pStyle w:val="Prrafodelista"/>
        <w:numPr>
          <w:ilvl w:val="0"/>
          <w:numId w:val="14"/>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 xml:space="preserve">Formación, se plantean realizar una colaboración con el Colegio de </w:t>
      </w:r>
      <w:r w:rsidR="00056A36">
        <w:rPr>
          <w:rFonts w:ascii="Tahoma" w:eastAsia="Times New Roman" w:hAnsi="Tahoma" w:cs="Tahoma"/>
          <w:bCs/>
          <w:lang w:eastAsia="ar-SA"/>
        </w:rPr>
        <w:t>Médicos</w:t>
      </w:r>
      <w:r>
        <w:rPr>
          <w:rFonts w:ascii="Tahoma" w:eastAsia="Times New Roman" w:hAnsi="Tahoma" w:cs="Tahoma"/>
          <w:bCs/>
          <w:lang w:eastAsia="ar-SA"/>
        </w:rPr>
        <w:t xml:space="preserve"> y de enfermería sobre Ayuda Humanitaria.</w:t>
      </w:r>
    </w:p>
    <w:p w:rsidR="006A0571" w:rsidRDefault="00227DBB" w:rsidP="006A0571">
      <w:pPr>
        <w:pStyle w:val="Prrafodelista"/>
        <w:numPr>
          <w:ilvl w:val="0"/>
          <w:numId w:val="14"/>
        </w:num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N</w:t>
      </w:r>
      <w:r w:rsidR="006A0571">
        <w:rPr>
          <w:rFonts w:ascii="Tahoma" w:eastAsia="Times New Roman" w:hAnsi="Tahoma" w:cs="Tahoma"/>
          <w:bCs/>
          <w:lang w:eastAsia="ar-SA"/>
        </w:rPr>
        <w:t>ormativa para facilitar el acceso a la participación</w:t>
      </w:r>
    </w:p>
    <w:p w:rsidR="006A0571" w:rsidRDefault="006A0571" w:rsidP="006A0571">
      <w:pPr>
        <w:suppressAutoHyphens/>
        <w:autoSpaceDE w:val="0"/>
        <w:spacing w:after="0" w:line="240" w:lineRule="auto"/>
        <w:jc w:val="both"/>
        <w:rPr>
          <w:rFonts w:ascii="Tahoma" w:eastAsia="Times New Roman" w:hAnsi="Tahoma" w:cs="Tahoma"/>
          <w:bCs/>
          <w:lang w:eastAsia="ar-SA"/>
        </w:rPr>
      </w:pPr>
    </w:p>
    <w:p w:rsidR="006A0571" w:rsidRDefault="006A0571" w:rsidP="006A0571">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También se comentó el tema de destinar el 0,7 del salario</w:t>
      </w:r>
      <w:r w:rsidR="00056A36">
        <w:rPr>
          <w:rFonts w:ascii="Tahoma" w:eastAsia="Times New Roman" w:hAnsi="Tahoma" w:cs="Tahoma"/>
          <w:bCs/>
          <w:lang w:eastAsia="ar-SA"/>
        </w:rPr>
        <w:t xml:space="preserve"> de los trabajadores/as que así lo deseen.</w:t>
      </w:r>
    </w:p>
    <w:p w:rsidR="006A0571" w:rsidRDefault="006A0571" w:rsidP="006A0571">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Se ha planteado hacer un cuestionario más profundo a las personas que estaban interesadas.</w:t>
      </w:r>
    </w:p>
    <w:p w:rsidR="006A0571" w:rsidRDefault="006A0571" w:rsidP="006A0571">
      <w:pPr>
        <w:suppressAutoHyphens/>
        <w:autoSpaceDE w:val="0"/>
        <w:spacing w:after="0" w:line="240" w:lineRule="auto"/>
        <w:jc w:val="both"/>
        <w:rPr>
          <w:rFonts w:ascii="Tahoma" w:eastAsia="Times New Roman" w:hAnsi="Tahoma" w:cs="Tahoma"/>
          <w:bCs/>
          <w:lang w:eastAsia="ar-SA"/>
        </w:rPr>
      </w:pPr>
    </w:p>
    <w:p w:rsidR="006A0571" w:rsidRDefault="006A0571" w:rsidP="006A0571">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La próxima reunión es el 15 de abril.</w:t>
      </w:r>
    </w:p>
    <w:p w:rsidR="003F51AD" w:rsidRDefault="003F51AD" w:rsidP="006A0571">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Para esa fecha e</w:t>
      </w:r>
      <w:r w:rsidR="006A0571">
        <w:rPr>
          <w:rFonts w:ascii="Tahoma" w:eastAsia="Times New Roman" w:hAnsi="Tahoma" w:cs="Tahoma"/>
          <w:bCs/>
          <w:lang w:eastAsia="ar-SA"/>
        </w:rPr>
        <w:t xml:space="preserve">l papel de la ONGD es realizar aportaciones y </w:t>
      </w:r>
      <w:r>
        <w:rPr>
          <w:rFonts w:ascii="Tahoma" w:eastAsia="Times New Roman" w:hAnsi="Tahoma" w:cs="Tahoma"/>
          <w:bCs/>
          <w:lang w:eastAsia="ar-SA"/>
        </w:rPr>
        <w:t>priorizar</w:t>
      </w:r>
      <w:r w:rsidR="006A0571">
        <w:rPr>
          <w:rFonts w:ascii="Tahoma" w:eastAsia="Times New Roman" w:hAnsi="Tahoma" w:cs="Tahoma"/>
          <w:bCs/>
          <w:lang w:eastAsia="ar-SA"/>
        </w:rPr>
        <w:t xml:space="preserve"> las línea</w:t>
      </w:r>
      <w:r>
        <w:rPr>
          <w:rFonts w:ascii="Tahoma" w:eastAsia="Times New Roman" w:hAnsi="Tahoma" w:cs="Tahoma"/>
          <w:bCs/>
          <w:lang w:eastAsia="ar-SA"/>
        </w:rPr>
        <w:t>s de acción a desarrollar por la comisión. Esta priorización debe enviarse a la Comisión</w:t>
      </w:r>
      <w:r w:rsidR="00DF5CCA">
        <w:rPr>
          <w:rFonts w:ascii="Tahoma" w:eastAsia="Times New Roman" w:hAnsi="Tahoma" w:cs="Tahoma"/>
          <w:bCs/>
          <w:lang w:eastAsia="ar-SA"/>
        </w:rPr>
        <w:t xml:space="preserve"> de Salud</w:t>
      </w:r>
      <w:r>
        <w:rPr>
          <w:rFonts w:ascii="Tahoma" w:eastAsia="Times New Roman" w:hAnsi="Tahoma" w:cs="Tahoma"/>
          <w:bCs/>
          <w:lang w:eastAsia="ar-SA"/>
        </w:rPr>
        <w:t xml:space="preserve"> el 5 de abril. Se acuerda que las ONGD </w:t>
      </w:r>
      <w:r w:rsidR="008C775B">
        <w:rPr>
          <w:rFonts w:ascii="Tahoma" w:eastAsia="Times New Roman" w:hAnsi="Tahoma" w:cs="Tahoma"/>
          <w:bCs/>
          <w:lang w:eastAsia="ar-SA"/>
        </w:rPr>
        <w:t>que participan</w:t>
      </w:r>
      <w:r w:rsidR="006A0571">
        <w:rPr>
          <w:rFonts w:ascii="Tahoma" w:eastAsia="Times New Roman" w:hAnsi="Tahoma" w:cs="Tahoma"/>
          <w:bCs/>
          <w:lang w:eastAsia="ar-SA"/>
        </w:rPr>
        <w:t xml:space="preserve"> en el grupo de trabajo (ONAY, Médicos del Mundo, Medic</w:t>
      </w:r>
      <w:r w:rsidR="008C775B">
        <w:rPr>
          <w:rFonts w:ascii="Tahoma" w:eastAsia="Times New Roman" w:hAnsi="Tahoma" w:cs="Tahoma"/>
          <w:bCs/>
          <w:lang w:eastAsia="ar-SA"/>
        </w:rPr>
        <w:t xml:space="preserve">us Mundi y Juan Ciudad) </w:t>
      </w:r>
      <w:r>
        <w:rPr>
          <w:rFonts w:ascii="Tahoma" w:eastAsia="Times New Roman" w:hAnsi="Tahoma" w:cs="Tahoma"/>
          <w:bCs/>
          <w:lang w:eastAsia="ar-SA"/>
        </w:rPr>
        <w:t>realicen</w:t>
      </w:r>
      <w:r w:rsidR="006A0571">
        <w:rPr>
          <w:rFonts w:ascii="Tahoma" w:eastAsia="Times New Roman" w:hAnsi="Tahoma" w:cs="Tahoma"/>
          <w:bCs/>
          <w:lang w:eastAsia="ar-SA"/>
        </w:rPr>
        <w:t xml:space="preserve"> de forma conjunta el trabajo.</w:t>
      </w:r>
      <w:r>
        <w:rPr>
          <w:rFonts w:ascii="Tahoma" w:eastAsia="Times New Roman" w:hAnsi="Tahoma" w:cs="Tahoma"/>
          <w:bCs/>
          <w:lang w:eastAsia="ar-SA"/>
        </w:rPr>
        <w:t xml:space="preserve"> Para ello Patricia enviará el documento de priorización a las ONGD para que lo trabajen. </w:t>
      </w:r>
    </w:p>
    <w:p w:rsidR="006A0571" w:rsidRDefault="003F51AD" w:rsidP="006A0571">
      <w:pPr>
        <w:suppressAutoHyphens/>
        <w:autoSpaceDE w:val="0"/>
        <w:spacing w:after="0" w:line="240" w:lineRule="auto"/>
        <w:jc w:val="both"/>
        <w:rPr>
          <w:rFonts w:ascii="Tahoma" w:eastAsia="Times New Roman" w:hAnsi="Tahoma" w:cs="Tahoma"/>
          <w:bCs/>
          <w:lang w:eastAsia="ar-SA"/>
        </w:rPr>
      </w:pPr>
      <w:r>
        <w:rPr>
          <w:rFonts w:ascii="Tahoma" w:eastAsia="Times New Roman" w:hAnsi="Tahoma" w:cs="Tahoma"/>
          <w:bCs/>
          <w:lang w:eastAsia="ar-SA"/>
        </w:rPr>
        <w:t>El 3</w:t>
      </w:r>
      <w:r w:rsidR="00DF5CCA">
        <w:rPr>
          <w:rFonts w:ascii="Tahoma" w:eastAsia="Times New Roman" w:hAnsi="Tahoma" w:cs="Tahoma"/>
          <w:bCs/>
          <w:lang w:eastAsia="ar-SA"/>
        </w:rPr>
        <w:t xml:space="preserve"> </w:t>
      </w:r>
      <w:r>
        <w:rPr>
          <w:rFonts w:ascii="Tahoma" w:eastAsia="Times New Roman" w:hAnsi="Tahoma" w:cs="Tahoma"/>
          <w:bCs/>
          <w:lang w:eastAsia="ar-SA"/>
        </w:rPr>
        <w:t xml:space="preserve">de abril deberá estar consolidado </w:t>
      </w:r>
      <w:r w:rsidR="006A0571">
        <w:rPr>
          <w:rFonts w:ascii="Tahoma" w:eastAsia="Times New Roman" w:hAnsi="Tahoma" w:cs="Tahoma"/>
          <w:bCs/>
          <w:lang w:eastAsia="ar-SA"/>
        </w:rPr>
        <w:t>para pasarlo a</w:t>
      </w:r>
      <w:r>
        <w:rPr>
          <w:rFonts w:ascii="Tahoma" w:eastAsia="Times New Roman" w:hAnsi="Tahoma" w:cs="Tahoma"/>
          <w:bCs/>
          <w:lang w:eastAsia="ar-SA"/>
        </w:rPr>
        <w:t xml:space="preserve"> Junta el 4 de abril y el 5 de abril a Comisión.</w:t>
      </w:r>
    </w:p>
    <w:p w:rsidR="00F961FD" w:rsidRDefault="00F961FD" w:rsidP="005D3C4F">
      <w:pPr>
        <w:suppressAutoHyphens/>
        <w:autoSpaceDE w:val="0"/>
        <w:spacing w:after="0" w:line="240" w:lineRule="auto"/>
        <w:jc w:val="both"/>
        <w:rPr>
          <w:rFonts w:ascii="Tahoma" w:eastAsia="Times New Roman" w:hAnsi="Tahoma" w:cs="Tahoma"/>
          <w:bCs/>
          <w:lang w:eastAsia="ar-SA"/>
        </w:rPr>
      </w:pPr>
    </w:p>
    <w:p w:rsidR="00513D59" w:rsidRPr="00165DAD" w:rsidRDefault="006A0571" w:rsidP="005D3C4F">
      <w:pPr>
        <w:pBdr>
          <w:top w:val="single" w:sz="4" w:space="1" w:color="auto"/>
          <w:left w:val="single" w:sz="4" w:space="4" w:color="auto"/>
          <w:bottom w:val="single" w:sz="4" w:space="1" w:color="auto"/>
          <w:right w:val="single" w:sz="4" w:space="4" w:color="auto"/>
        </w:pBdr>
        <w:tabs>
          <w:tab w:val="left" w:pos="420"/>
        </w:tabs>
        <w:suppressAutoHyphens/>
        <w:spacing w:after="0" w:line="240" w:lineRule="auto"/>
        <w:jc w:val="both"/>
        <w:outlineLvl w:val="0"/>
        <w:rPr>
          <w:rFonts w:ascii="Tahoma" w:eastAsia="Times New Roman" w:hAnsi="Tahoma" w:cs="Tahoma"/>
          <w:b/>
          <w:bCs/>
          <w:sz w:val="20"/>
          <w:szCs w:val="20"/>
          <w:lang w:eastAsia="ar-SA"/>
        </w:rPr>
      </w:pPr>
      <w:r>
        <w:rPr>
          <w:rFonts w:ascii="Tahoma" w:eastAsia="Times New Roman" w:hAnsi="Tahoma" w:cs="Tahoma"/>
          <w:b/>
          <w:bCs/>
          <w:lang w:eastAsia="ar-SA"/>
        </w:rPr>
        <w:t>2</w:t>
      </w:r>
      <w:r w:rsidR="00670A27" w:rsidRPr="00860DF1">
        <w:rPr>
          <w:rFonts w:ascii="Tahoma" w:eastAsia="Times New Roman" w:hAnsi="Tahoma" w:cs="Tahoma"/>
          <w:b/>
          <w:bCs/>
          <w:lang w:eastAsia="ar-SA"/>
        </w:rPr>
        <w:t>.</w:t>
      </w:r>
      <w:r w:rsidR="00670A27" w:rsidRPr="00165DAD">
        <w:rPr>
          <w:rFonts w:ascii="Tahoma" w:eastAsia="Times New Roman" w:hAnsi="Tahoma" w:cs="Tahoma"/>
          <w:b/>
          <w:bCs/>
          <w:sz w:val="20"/>
          <w:szCs w:val="20"/>
          <w:lang w:eastAsia="ar-SA"/>
        </w:rPr>
        <w:t>-</w:t>
      </w:r>
      <w:r w:rsidR="005D3C4F" w:rsidRPr="00165DAD">
        <w:rPr>
          <w:rFonts w:ascii="Tahoma" w:hAnsi="Tahoma" w:cs="Tahoma"/>
          <w:b/>
        </w:rPr>
        <w:t xml:space="preserve"> </w:t>
      </w:r>
      <w:r w:rsidR="00165DAD" w:rsidRPr="00165DAD">
        <w:rPr>
          <w:rFonts w:ascii="Tahoma" w:hAnsi="Tahoma" w:cs="Tahoma"/>
          <w:b/>
        </w:rPr>
        <w:t>POA 2019 Área</w:t>
      </w:r>
    </w:p>
    <w:p w:rsidR="006A0571" w:rsidRDefault="006A0571" w:rsidP="005D3C4F">
      <w:pPr>
        <w:tabs>
          <w:tab w:val="left" w:pos="420"/>
        </w:tabs>
        <w:suppressAutoHyphens/>
        <w:spacing w:after="0" w:line="240" w:lineRule="auto"/>
        <w:jc w:val="both"/>
        <w:outlineLvl w:val="0"/>
        <w:rPr>
          <w:rFonts w:ascii="Tahoma" w:eastAsia="Times New Roman" w:hAnsi="Tahoma" w:cs="Tahoma"/>
          <w:bCs/>
          <w:lang w:eastAsia="ar-SA"/>
        </w:rPr>
      </w:pPr>
    </w:p>
    <w:p w:rsidR="006A0571"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Se revisa el documento desglosado de acciones, es un buen documento para saber que se está realizando pero quizás hay que buscar un doc</w:t>
      </w:r>
      <w:r w:rsidR="001E3539">
        <w:rPr>
          <w:rFonts w:ascii="Tahoma" w:eastAsia="Times New Roman" w:hAnsi="Tahoma" w:cs="Tahoma"/>
          <w:bCs/>
          <w:lang w:eastAsia="ar-SA"/>
        </w:rPr>
        <w:t>umento intermedio y definir haci</w:t>
      </w:r>
      <w:r>
        <w:rPr>
          <w:rFonts w:ascii="Tahoma" w:eastAsia="Times New Roman" w:hAnsi="Tahoma" w:cs="Tahoma"/>
          <w:bCs/>
          <w:lang w:eastAsia="ar-SA"/>
        </w:rPr>
        <w:t>a quien está dirigido el documento (Asamblea, Junta, Comisión</w:t>
      </w:r>
      <w:r w:rsidR="00227DBB">
        <w:rPr>
          <w:rFonts w:ascii="Tahoma" w:eastAsia="Times New Roman" w:hAnsi="Tahoma" w:cs="Tahoma"/>
          <w:bCs/>
          <w:lang w:eastAsia="ar-SA"/>
        </w:rPr>
        <w:t xml:space="preserve">, </w:t>
      </w:r>
      <w:r>
        <w:rPr>
          <w:rFonts w:ascii="Tahoma" w:eastAsia="Times New Roman" w:hAnsi="Tahoma" w:cs="Tahoma"/>
          <w:bCs/>
          <w:lang w:eastAsia="ar-SA"/>
        </w:rPr>
        <w:t>Secretaría Técnica).</w:t>
      </w:r>
    </w:p>
    <w:p w:rsidR="00F83C7B"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lastRenderedPageBreak/>
        <w:t>La Comisión decide definir</w:t>
      </w:r>
      <w:r w:rsidR="001E3539">
        <w:rPr>
          <w:rFonts w:ascii="Tahoma" w:eastAsia="Times New Roman" w:hAnsi="Tahoma" w:cs="Tahoma"/>
          <w:bCs/>
          <w:lang w:eastAsia="ar-SA"/>
        </w:rPr>
        <w:t xml:space="preserve"> indicadores para los objetivos en base al documento de acciones.</w:t>
      </w:r>
    </w:p>
    <w:p w:rsidR="00F83C7B"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Dado que este año acaba el Plan Estratégico decidimos que no vamos a profundizar en exceso pero si mejorar para poder realizar una buena evaluación.</w:t>
      </w:r>
    </w:p>
    <w:p w:rsidR="00F83C7B"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La Comisión decide distribuir la definición de indicadores:</w:t>
      </w:r>
    </w:p>
    <w:p w:rsidR="00F83C7B" w:rsidRPr="00C4755E" w:rsidRDefault="00F83C7B" w:rsidP="00C4755E">
      <w:pPr>
        <w:pStyle w:val="Prrafodelista"/>
        <w:numPr>
          <w:ilvl w:val="0"/>
          <w:numId w:val="14"/>
        </w:numPr>
        <w:tabs>
          <w:tab w:val="left" w:pos="420"/>
        </w:tabs>
        <w:suppressAutoHyphens/>
        <w:spacing w:after="0" w:line="240" w:lineRule="auto"/>
        <w:jc w:val="both"/>
        <w:outlineLvl w:val="0"/>
        <w:rPr>
          <w:rFonts w:ascii="Tahoma" w:eastAsia="Times New Roman" w:hAnsi="Tahoma" w:cs="Tahoma"/>
          <w:bCs/>
          <w:lang w:eastAsia="ar-SA"/>
        </w:rPr>
      </w:pPr>
      <w:r w:rsidRPr="00C4755E">
        <w:rPr>
          <w:rFonts w:ascii="Tahoma" w:eastAsia="Times New Roman" w:hAnsi="Tahoma" w:cs="Tahoma"/>
          <w:bCs/>
          <w:lang w:eastAsia="ar-SA"/>
        </w:rPr>
        <w:t>Diana, Julia, Jesús</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Indicadores punto 1.1</w:t>
      </w:r>
      <w:r w:rsidR="00A56DF6" w:rsidRPr="00C4755E">
        <w:rPr>
          <w:rFonts w:ascii="Tahoma" w:eastAsia="Times New Roman" w:hAnsi="Tahoma" w:cs="Tahoma"/>
          <w:bCs/>
          <w:lang w:eastAsia="ar-SA"/>
        </w:rPr>
        <w:t xml:space="preserve"> (Nº de propuestas realizadas-Nº de propuestas admitidas)</w:t>
      </w:r>
    </w:p>
    <w:p w:rsidR="00F83C7B" w:rsidRPr="00C4755E" w:rsidRDefault="00F83C7B" w:rsidP="00C4755E">
      <w:pPr>
        <w:pStyle w:val="Prrafodelista"/>
        <w:numPr>
          <w:ilvl w:val="0"/>
          <w:numId w:val="14"/>
        </w:numPr>
        <w:tabs>
          <w:tab w:val="left" w:pos="420"/>
        </w:tabs>
        <w:suppressAutoHyphens/>
        <w:spacing w:after="0" w:line="240" w:lineRule="auto"/>
        <w:jc w:val="both"/>
        <w:outlineLvl w:val="0"/>
        <w:rPr>
          <w:rFonts w:ascii="Tahoma" w:eastAsia="Times New Roman" w:hAnsi="Tahoma" w:cs="Tahoma"/>
          <w:bCs/>
          <w:lang w:eastAsia="ar-SA"/>
        </w:rPr>
      </w:pPr>
      <w:r w:rsidRPr="00C4755E">
        <w:rPr>
          <w:rFonts w:ascii="Tahoma" w:eastAsia="Times New Roman" w:hAnsi="Tahoma" w:cs="Tahoma"/>
          <w:bCs/>
          <w:lang w:eastAsia="ar-SA"/>
        </w:rPr>
        <w:t>Patricia</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 xml:space="preserve">Indicadores punto 1.2 </w:t>
      </w:r>
    </w:p>
    <w:p w:rsidR="00F83C7B" w:rsidRPr="00C4755E" w:rsidRDefault="00F83C7B" w:rsidP="00C4755E">
      <w:pPr>
        <w:pStyle w:val="Prrafodelista"/>
        <w:numPr>
          <w:ilvl w:val="0"/>
          <w:numId w:val="14"/>
        </w:numPr>
        <w:tabs>
          <w:tab w:val="left" w:pos="420"/>
        </w:tabs>
        <w:suppressAutoHyphens/>
        <w:spacing w:after="0" w:line="240" w:lineRule="auto"/>
        <w:jc w:val="both"/>
        <w:outlineLvl w:val="0"/>
        <w:rPr>
          <w:rFonts w:ascii="Tahoma" w:eastAsia="Times New Roman" w:hAnsi="Tahoma" w:cs="Tahoma"/>
          <w:bCs/>
          <w:lang w:eastAsia="ar-SA"/>
        </w:rPr>
      </w:pPr>
      <w:r w:rsidRPr="00C4755E">
        <w:rPr>
          <w:rFonts w:ascii="Tahoma" w:eastAsia="Times New Roman" w:hAnsi="Tahoma" w:cs="Tahoma"/>
          <w:bCs/>
          <w:lang w:eastAsia="ar-SA"/>
        </w:rPr>
        <w:t>Juan Mari, Diego</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Indicadores punto 2.1</w:t>
      </w:r>
    </w:p>
    <w:p w:rsidR="006A0571" w:rsidRPr="00C4755E" w:rsidRDefault="00F83C7B" w:rsidP="00C4755E">
      <w:pPr>
        <w:pStyle w:val="Prrafodelista"/>
        <w:numPr>
          <w:ilvl w:val="0"/>
          <w:numId w:val="14"/>
        </w:numPr>
        <w:tabs>
          <w:tab w:val="left" w:pos="420"/>
        </w:tabs>
        <w:suppressAutoHyphens/>
        <w:spacing w:after="0" w:line="240" w:lineRule="auto"/>
        <w:jc w:val="both"/>
        <w:outlineLvl w:val="0"/>
        <w:rPr>
          <w:rFonts w:ascii="Tahoma" w:eastAsia="Times New Roman" w:hAnsi="Tahoma" w:cs="Tahoma"/>
          <w:bCs/>
          <w:lang w:eastAsia="ar-SA"/>
        </w:rPr>
      </w:pPr>
      <w:r w:rsidRPr="00C4755E">
        <w:rPr>
          <w:rFonts w:ascii="Tahoma" w:eastAsia="Times New Roman" w:hAnsi="Tahoma" w:cs="Tahoma"/>
          <w:bCs/>
          <w:lang w:eastAsia="ar-SA"/>
        </w:rPr>
        <w:t>Mariaje</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w:t>
      </w:r>
      <w:r w:rsidR="00FA5F3D">
        <w:rPr>
          <w:rFonts w:ascii="Tahoma" w:eastAsia="Times New Roman" w:hAnsi="Tahoma" w:cs="Tahoma"/>
          <w:bCs/>
          <w:lang w:eastAsia="ar-SA"/>
        </w:rPr>
        <w:t xml:space="preserve"> </w:t>
      </w:r>
      <w:r w:rsidRPr="00C4755E">
        <w:rPr>
          <w:rFonts w:ascii="Tahoma" w:eastAsia="Times New Roman" w:hAnsi="Tahoma" w:cs="Tahoma"/>
          <w:bCs/>
          <w:lang w:eastAsia="ar-SA"/>
        </w:rPr>
        <w:t>Indicadores puntos 4.1 y 4.2</w:t>
      </w:r>
    </w:p>
    <w:p w:rsidR="005D3C4F" w:rsidRDefault="005D3C4F" w:rsidP="005D3C4F">
      <w:pPr>
        <w:tabs>
          <w:tab w:val="left" w:pos="420"/>
        </w:tabs>
        <w:suppressAutoHyphens/>
        <w:spacing w:after="0" w:line="240" w:lineRule="auto"/>
        <w:jc w:val="both"/>
        <w:outlineLvl w:val="0"/>
        <w:rPr>
          <w:rFonts w:ascii="Tahoma" w:eastAsia="Times New Roman" w:hAnsi="Tahoma" w:cs="Tahoma"/>
          <w:bCs/>
          <w:lang w:eastAsia="ar-SA"/>
        </w:rPr>
      </w:pPr>
    </w:p>
    <w:p w:rsidR="001E3539" w:rsidRDefault="001E3539"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Los indicadores definidos se trabajarán en la próxima comisión.</w:t>
      </w:r>
    </w:p>
    <w:p w:rsidR="007916F1" w:rsidRPr="007916F1" w:rsidRDefault="00F83C7B" w:rsidP="005D3C4F">
      <w:pPr>
        <w:pBdr>
          <w:top w:val="single" w:sz="4" w:space="1" w:color="auto"/>
          <w:left w:val="single" w:sz="4" w:space="4" w:color="auto"/>
          <w:bottom w:val="single" w:sz="4" w:space="1" w:color="auto"/>
          <w:right w:val="single" w:sz="4" w:space="4" w:color="auto"/>
        </w:pBdr>
        <w:tabs>
          <w:tab w:val="left" w:pos="420"/>
        </w:tabs>
        <w:suppressAutoHyphens/>
        <w:spacing w:after="0" w:line="240" w:lineRule="auto"/>
        <w:jc w:val="both"/>
        <w:outlineLvl w:val="0"/>
        <w:rPr>
          <w:rFonts w:ascii="Tahoma" w:eastAsia="Times New Roman" w:hAnsi="Tahoma" w:cs="Tahoma"/>
          <w:b/>
          <w:bCs/>
          <w:lang w:eastAsia="ar-SA"/>
        </w:rPr>
      </w:pPr>
      <w:r>
        <w:rPr>
          <w:rFonts w:ascii="Tahoma" w:eastAsia="Times New Roman" w:hAnsi="Tahoma" w:cs="Tahoma"/>
          <w:b/>
          <w:bCs/>
          <w:lang w:eastAsia="ar-SA"/>
        </w:rPr>
        <w:t>3</w:t>
      </w:r>
      <w:r w:rsidR="00670A27">
        <w:rPr>
          <w:rFonts w:ascii="Tahoma" w:eastAsia="Times New Roman" w:hAnsi="Tahoma" w:cs="Tahoma"/>
          <w:b/>
          <w:bCs/>
          <w:lang w:eastAsia="ar-SA"/>
        </w:rPr>
        <w:t>.-</w:t>
      </w:r>
      <w:r w:rsidR="002909F5" w:rsidRPr="002909F5">
        <w:rPr>
          <w:rFonts w:ascii="Tahoma" w:eastAsia="Times New Roman" w:hAnsi="Tahoma" w:cs="Tahoma"/>
          <w:b/>
          <w:bCs/>
          <w:lang w:eastAsia="ar-SA"/>
        </w:rPr>
        <w:tab/>
        <w:t>Elecciones</w:t>
      </w:r>
    </w:p>
    <w:p w:rsidR="006B542F"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Reuniones con partidos:</w:t>
      </w: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UPN</w:t>
      </w:r>
      <w:r w:rsidR="00E17D51">
        <w:rPr>
          <w:rFonts w:ascii="Tahoma" w:eastAsia="Times New Roman" w:hAnsi="Tahoma" w:cs="Tahoma"/>
          <w:bCs/>
          <w:lang w:eastAsia="ar-SA"/>
        </w:rPr>
        <w:t xml:space="preserve"> asisten Javier Esparza y Marta Alvarez</w:t>
      </w:r>
    </w:p>
    <w:p w:rsidR="00F83C7B" w:rsidRDefault="00F83C7B"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Están de acuerdo con la petición de partir de la reivindicación del 0,5 para llegar al 0,7% al final de legislatura</w:t>
      </w:r>
      <w:r w:rsidR="00E17D51">
        <w:rPr>
          <w:rFonts w:ascii="Tahoma" w:eastAsia="Times New Roman" w:hAnsi="Tahoma" w:cs="Tahoma"/>
          <w:bCs/>
          <w:lang w:eastAsia="ar-SA"/>
        </w:rPr>
        <w:t xml:space="preserve"> con las cantidades propuestas y van a integrarlo en su programa.</w:t>
      </w:r>
    </w:p>
    <w:p w:rsidR="00F83C7B"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La reunión se realizó antes del nacimiento de Navarra Suma.</w:t>
      </w:r>
    </w:p>
    <w:p w:rsidR="00F83C7B" w:rsidRDefault="00F83C7B"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PP</w:t>
      </w:r>
      <w:r>
        <w:rPr>
          <w:rFonts w:ascii="Tahoma" w:eastAsia="Times New Roman" w:hAnsi="Tahoma" w:cs="Tahoma"/>
          <w:bCs/>
          <w:lang w:eastAsia="ar-SA"/>
        </w:rPr>
        <w:t>, asiste Cristina Sanz, no hubo compromiso sino generalidades</w:t>
      </w: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PSN</w:t>
      </w:r>
      <w:r>
        <w:rPr>
          <w:rFonts w:ascii="Tahoma" w:eastAsia="Times New Roman" w:hAnsi="Tahoma" w:cs="Tahoma"/>
          <w:bCs/>
          <w:lang w:eastAsia="ar-SA"/>
        </w:rPr>
        <w:t>, están de acuerdo con las peticiones y porcentajes planteados</w:t>
      </w: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Geroa Bai</w:t>
      </w:r>
      <w:r>
        <w:rPr>
          <w:rFonts w:ascii="Tahoma" w:eastAsia="Times New Roman" w:hAnsi="Tahoma" w:cs="Tahoma"/>
          <w:bCs/>
          <w:lang w:eastAsia="ar-SA"/>
        </w:rPr>
        <w:t>, asiste Isabel Aramburu son realistas y “no van a dar lo que se pide” ya que saben los problemas que existen para cumplir los compromisos.</w:t>
      </w: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Ciudadanos</w:t>
      </w:r>
      <w:r>
        <w:rPr>
          <w:rFonts w:ascii="Tahoma" w:eastAsia="Times New Roman" w:hAnsi="Tahoma" w:cs="Tahoma"/>
          <w:bCs/>
          <w:lang w:eastAsia="ar-SA"/>
        </w:rPr>
        <w:t>,  no hubo compromiso sino generalidades.</w:t>
      </w: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Podemos</w:t>
      </w:r>
      <w:r>
        <w:rPr>
          <w:rFonts w:ascii="Tahoma" w:eastAsia="Times New Roman" w:hAnsi="Tahoma" w:cs="Tahoma"/>
          <w:bCs/>
          <w:lang w:eastAsia="ar-SA"/>
        </w:rPr>
        <w:t xml:space="preserve"> no nos ha dado cita, se decide esperar.</w:t>
      </w: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sidRPr="009E23B8">
        <w:rPr>
          <w:rFonts w:ascii="Tahoma" w:eastAsia="Times New Roman" w:hAnsi="Tahoma" w:cs="Tahoma"/>
          <w:b/>
          <w:bCs/>
          <w:lang w:eastAsia="ar-SA"/>
        </w:rPr>
        <w:t>I-E</w:t>
      </w:r>
      <w:r>
        <w:rPr>
          <w:rFonts w:ascii="Tahoma" w:eastAsia="Times New Roman" w:hAnsi="Tahoma" w:cs="Tahoma"/>
          <w:bCs/>
          <w:lang w:eastAsia="ar-SA"/>
        </w:rPr>
        <w:t xml:space="preserve"> la Junta no podía para la fecha propuesta y se decide pedir otra fecha. </w:t>
      </w:r>
    </w:p>
    <w:p w:rsidR="00F83C7B" w:rsidRDefault="00F83C7B" w:rsidP="005D3C4F">
      <w:pPr>
        <w:tabs>
          <w:tab w:val="left" w:pos="420"/>
        </w:tabs>
        <w:suppressAutoHyphens/>
        <w:spacing w:after="0" w:line="240" w:lineRule="auto"/>
        <w:jc w:val="both"/>
        <w:outlineLvl w:val="0"/>
        <w:rPr>
          <w:rFonts w:ascii="Tahoma" w:eastAsia="Times New Roman" w:hAnsi="Tahoma" w:cs="Tahoma"/>
          <w:bCs/>
          <w:lang w:eastAsia="ar-SA"/>
        </w:rPr>
      </w:pPr>
    </w:p>
    <w:p w:rsidR="0057707B" w:rsidRPr="00A07B8B" w:rsidRDefault="00E17D51" w:rsidP="00926257">
      <w:pPr>
        <w:pBdr>
          <w:top w:val="single" w:sz="4" w:space="1" w:color="auto"/>
          <w:left w:val="single" w:sz="4" w:space="4" w:color="auto"/>
          <w:bottom w:val="single" w:sz="4" w:space="1" w:color="auto"/>
          <w:right w:val="single" w:sz="4" w:space="4" w:color="auto"/>
        </w:pBdr>
        <w:tabs>
          <w:tab w:val="left" w:pos="420"/>
        </w:tabs>
        <w:suppressAutoHyphens/>
        <w:spacing w:after="0" w:line="240" w:lineRule="auto"/>
        <w:jc w:val="both"/>
        <w:outlineLvl w:val="0"/>
        <w:rPr>
          <w:rFonts w:ascii="Tahoma" w:eastAsia="Times New Roman" w:hAnsi="Tahoma" w:cs="Tahoma"/>
          <w:b/>
          <w:bCs/>
          <w:lang w:eastAsia="ar-SA"/>
        </w:rPr>
      </w:pPr>
      <w:r>
        <w:rPr>
          <w:rFonts w:ascii="Tahoma" w:eastAsia="Times New Roman" w:hAnsi="Tahoma" w:cs="Tahoma"/>
          <w:b/>
          <w:bCs/>
          <w:lang w:eastAsia="ar-SA"/>
        </w:rPr>
        <w:t xml:space="preserve">4. </w:t>
      </w:r>
      <w:r w:rsidR="00670A27" w:rsidRPr="00A07B8B">
        <w:rPr>
          <w:rFonts w:ascii="Tahoma" w:eastAsia="Times New Roman" w:hAnsi="Tahoma" w:cs="Tahoma"/>
          <w:b/>
          <w:bCs/>
          <w:lang w:eastAsia="ar-SA"/>
        </w:rPr>
        <w:t>-</w:t>
      </w:r>
      <w:r w:rsidR="007916F1" w:rsidRPr="00A07B8B">
        <w:rPr>
          <w:rFonts w:ascii="Tahoma" w:eastAsia="Times New Roman" w:hAnsi="Tahoma" w:cs="Tahoma"/>
          <w:b/>
          <w:bCs/>
          <w:lang w:eastAsia="ar-SA"/>
        </w:rPr>
        <w:t xml:space="preserve">Evaluación </w:t>
      </w:r>
      <w:r w:rsidR="00231834" w:rsidRPr="00A07B8B">
        <w:rPr>
          <w:rFonts w:ascii="Tahoma" w:eastAsia="Times New Roman" w:hAnsi="Tahoma" w:cs="Tahoma"/>
          <w:b/>
          <w:bCs/>
          <w:lang w:eastAsia="ar-SA"/>
        </w:rPr>
        <w:t>de objetivos y resultados POA 2018 y del funcionamiento de la Comisión</w:t>
      </w:r>
    </w:p>
    <w:p w:rsidR="00A07B8B" w:rsidRDefault="00A07B8B" w:rsidP="005D3C4F">
      <w:pPr>
        <w:tabs>
          <w:tab w:val="left" w:pos="420"/>
        </w:tabs>
        <w:suppressAutoHyphens/>
        <w:spacing w:after="0" w:line="240" w:lineRule="auto"/>
        <w:jc w:val="both"/>
        <w:outlineLvl w:val="0"/>
        <w:rPr>
          <w:rFonts w:ascii="Tahoma" w:eastAsia="Times New Roman" w:hAnsi="Tahoma" w:cs="Tahoma"/>
          <w:bCs/>
          <w:lang w:eastAsia="ar-SA"/>
        </w:rPr>
      </w:pPr>
    </w:p>
    <w:p w:rsidR="00E17D51"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Se revisan los documentos aportados, debido a que no hay definidos metas ni indicadores es</w:t>
      </w:r>
      <w:r w:rsidR="001E3539">
        <w:rPr>
          <w:rFonts w:ascii="Tahoma" w:eastAsia="Times New Roman" w:hAnsi="Tahoma" w:cs="Tahoma"/>
          <w:bCs/>
          <w:lang w:eastAsia="ar-SA"/>
        </w:rPr>
        <w:t xml:space="preserve"> difícil realizar la evaluación de objetivos.</w:t>
      </w:r>
    </w:p>
    <w:p w:rsidR="00E17D51" w:rsidRPr="0057707B" w:rsidRDefault="00E17D51" w:rsidP="005D3C4F">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 xml:space="preserve">Por otra parte queda pendiente la evaluación del funcionamiento de la comisión. Hay 3 ONGD que no han contestado y llama la atención la poca participación de las ONGD, solo 6 de las 16 ONGD (Año 2018) han participado en el 50% o más de las reuniones. Se revisara la encuesta y </w:t>
      </w:r>
      <w:r w:rsidR="00C15B67">
        <w:rPr>
          <w:rFonts w:ascii="Tahoma" w:eastAsia="Times New Roman" w:hAnsi="Tahoma" w:cs="Tahoma"/>
          <w:bCs/>
          <w:lang w:eastAsia="ar-SA"/>
        </w:rPr>
        <w:t>participación en próximas reuniones.</w:t>
      </w:r>
      <w:r>
        <w:rPr>
          <w:rFonts w:ascii="Tahoma" w:eastAsia="Times New Roman" w:hAnsi="Tahoma" w:cs="Tahoma"/>
          <w:bCs/>
          <w:lang w:eastAsia="ar-SA"/>
        </w:rPr>
        <w:t xml:space="preserve"> </w:t>
      </w:r>
    </w:p>
    <w:p w:rsidR="00F81C2C" w:rsidRDefault="00F81C2C" w:rsidP="00926257">
      <w:pPr>
        <w:spacing w:after="0" w:line="240" w:lineRule="auto"/>
        <w:jc w:val="both"/>
        <w:rPr>
          <w:rFonts w:ascii="Tahoma" w:hAnsi="Tahoma" w:cs="Tahoma"/>
          <w:color w:val="1F497D" w:themeColor="text2"/>
        </w:rPr>
      </w:pPr>
    </w:p>
    <w:p w:rsidR="00926257" w:rsidRDefault="00C15B67" w:rsidP="00464708">
      <w:pPr>
        <w:pBdr>
          <w:top w:val="single" w:sz="4" w:space="1" w:color="auto"/>
          <w:left w:val="single" w:sz="4" w:space="4" w:color="auto"/>
          <w:bottom w:val="single" w:sz="4" w:space="1" w:color="auto"/>
          <w:right w:val="single" w:sz="4" w:space="4" w:color="auto"/>
        </w:pBdr>
        <w:shd w:val="clear" w:color="auto" w:fill="FFFFFF" w:themeFill="background1"/>
        <w:tabs>
          <w:tab w:val="right" w:pos="8504"/>
        </w:tabs>
        <w:spacing w:after="0" w:line="240" w:lineRule="auto"/>
        <w:contextualSpacing/>
        <w:jc w:val="both"/>
        <w:rPr>
          <w:rFonts w:ascii="Tahoma" w:hAnsi="Tahoma" w:cs="Tahoma"/>
          <w:b/>
        </w:rPr>
      </w:pPr>
      <w:r>
        <w:rPr>
          <w:rFonts w:ascii="Tahoma" w:hAnsi="Tahoma" w:cs="Tahoma"/>
          <w:b/>
        </w:rPr>
        <w:t>5.</w:t>
      </w:r>
      <w:r w:rsidR="00464708">
        <w:rPr>
          <w:rFonts w:ascii="Tahoma" w:hAnsi="Tahoma" w:cs="Tahoma"/>
          <w:b/>
        </w:rPr>
        <w:t xml:space="preserve">- </w:t>
      </w:r>
      <w:r w:rsidR="00926257" w:rsidRPr="00926257">
        <w:rPr>
          <w:rFonts w:ascii="Tahoma" w:hAnsi="Tahoma" w:cs="Tahoma"/>
          <w:b/>
        </w:rPr>
        <w:t>Ley Igualdad</w:t>
      </w:r>
    </w:p>
    <w:p w:rsidR="00D43D14" w:rsidRDefault="00D43D14" w:rsidP="00D43D14">
      <w:pPr>
        <w:tabs>
          <w:tab w:val="left" w:pos="420"/>
        </w:tabs>
        <w:suppressAutoHyphens/>
        <w:spacing w:after="0" w:line="240" w:lineRule="auto"/>
        <w:jc w:val="both"/>
        <w:outlineLvl w:val="0"/>
        <w:rPr>
          <w:rFonts w:ascii="Tahoma" w:eastAsia="Times New Roman" w:hAnsi="Tahoma" w:cs="Tahoma"/>
          <w:bCs/>
          <w:u w:val="single"/>
          <w:lang w:eastAsia="ar-SA"/>
        </w:rPr>
      </w:pPr>
    </w:p>
    <w:p w:rsidR="00C15B67" w:rsidRPr="00C15B67" w:rsidRDefault="00C15B67" w:rsidP="00D43D14">
      <w:pPr>
        <w:tabs>
          <w:tab w:val="left" w:pos="420"/>
        </w:tabs>
        <w:suppressAutoHyphens/>
        <w:spacing w:after="0" w:line="240" w:lineRule="auto"/>
        <w:jc w:val="both"/>
        <w:outlineLvl w:val="0"/>
        <w:rPr>
          <w:rFonts w:ascii="Tahoma" w:eastAsia="Times New Roman" w:hAnsi="Tahoma" w:cs="Tahoma"/>
          <w:bCs/>
          <w:lang w:eastAsia="ar-SA"/>
        </w:rPr>
      </w:pPr>
      <w:r w:rsidRPr="00C15B67">
        <w:rPr>
          <w:rFonts w:ascii="Tahoma" w:eastAsia="Times New Roman" w:hAnsi="Tahoma" w:cs="Tahoma"/>
          <w:bCs/>
          <w:lang w:eastAsia="ar-SA"/>
        </w:rPr>
        <w:t>Se informó que la propuesta de la CONGDN fue incluida en la Ley y su aprobación</w:t>
      </w:r>
      <w:r>
        <w:rPr>
          <w:rFonts w:ascii="Tahoma" w:eastAsia="Times New Roman" w:hAnsi="Tahoma" w:cs="Tahoma"/>
          <w:bCs/>
          <w:lang w:eastAsia="ar-SA"/>
        </w:rPr>
        <w:t>.</w:t>
      </w:r>
    </w:p>
    <w:p w:rsidR="00C15B67" w:rsidRDefault="00C15B67" w:rsidP="00D43D14">
      <w:pPr>
        <w:tabs>
          <w:tab w:val="left" w:pos="420"/>
        </w:tabs>
        <w:suppressAutoHyphens/>
        <w:spacing w:after="0" w:line="240" w:lineRule="auto"/>
        <w:jc w:val="both"/>
        <w:outlineLvl w:val="0"/>
        <w:rPr>
          <w:rFonts w:ascii="Tahoma" w:eastAsia="Times New Roman" w:hAnsi="Tahoma" w:cs="Tahoma"/>
          <w:bCs/>
          <w:u w:val="single"/>
          <w:lang w:eastAsia="ar-SA"/>
        </w:rPr>
      </w:pPr>
    </w:p>
    <w:p w:rsidR="0085182E" w:rsidRDefault="00C15B67" w:rsidP="00464708">
      <w:pPr>
        <w:pBdr>
          <w:top w:val="single" w:sz="4" w:space="1" w:color="auto"/>
          <w:left w:val="single" w:sz="4" w:space="4" w:color="auto"/>
          <w:bottom w:val="single" w:sz="4" w:space="1" w:color="auto"/>
          <w:right w:val="single" w:sz="4" w:space="4" w:color="auto"/>
        </w:pBdr>
        <w:shd w:val="clear" w:color="auto" w:fill="FFFFFF" w:themeFill="background1"/>
        <w:tabs>
          <w:tab w:val="right" w:pos="8504"/>
        </w:tabs>
        <w:spacing w:after="0" w:line="240" w:lineRule="auto"/>
        <w:contextualSpacing/>
        <w:jc w:val="both"/>
        <w:rPr>
          <w:rFonts w:ascii="Tahoma" w:hAnsi="Tahoma" w:cs="Tahoma"/>
          <w:b/>
        </w:rPr>
      </w:pPr>
      <w:r>
        <w:rPr>
          <w:rFonts w:ascii="Tahoma" w:hAnsi="Tahoma" w:cs="Tahoma"/>
          <w:b/>
        </w:rPr>
        <w:t>6</w:t>
      </w:r>
      <w:r w:rsidR="001731ED">
        <w:rPr>
          <w:rFonts w:ascii="Tahoma" w:hAnsi="Tahoma" w:cs="Tahoma"/>
          <w:b/>
        </w:rPr>
        <w:t>.</w:t>
      </w:r>
      <w:r w:rsidR="00464708">
        <w:rPr>
          <w:rFonts w:ascii="Tahoma" w:hAnsi="Tahoma" w:cs="Tahoma"/>
          <w:b/>
        </w:rPr>
        <w:t xml:space="preserve">- </w:t>
      </w:r>
      <w:r w:rsidR="0037395B">
        <w:rPr>
          <w:rFonts w:ascii="Tahoma" w:hAnsi="Tahoma" w:cs="Tahoma"/>
          <w:b/>
        </w:rPr>
        <w:t>Plataforma de Entidades Sociales</w:t>
      </w:r>
      <w:r>
        <w:rPr>
          <w:rFonts w:ascii="Tahoma" w:hAnsi="Tahoma" w:cs="Tahoma"/>
          <w:b/>
        </w:rPr>
        <w:t xml:space="preserve"> y Red de Coordinadoras Autonómicas</w:t>
      </w:r>
    </w:p>
    <w:p w:rsidR="00D43D14" w:rsidRDefault="00D43D14" w:rsidP="0085182E">
      <w:pPr>
        <w:tabs>
          <w:tab w:val="left" w:pos="420"/>
        </w:tabs>
        <w:suppressAutoHyphens/>
        <w:spacing w:after="0" w:line="240" w:lineRule="auto"/>
        <w:jc w:val="both"/>
        <w:outlineLvl w:val="0"/>
        <w:rPr>
          <w:rFonts w:ascii="Tahoma" w:eastAsia="Times New Roman" w:hAnsi="Tahoma" w:cs="Tahoma"/>
          <w:bCs/>
          <w:lang w:eastAsia="ar-SA"/>
        </w:rPr>
      </w:pPr>
    </w:p>
    <w:p w:rsidR="00C15B67" w:rsidRDefault="00C15B67" w:rsidP="0085182E">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lastRenderedPageBreak/>
        <w:t xml:space="preserve">Se revisan las actividades que se van </w:t>
      </w:r>
      <w:r w:rsidR="009E23B8">
        <w:rPr>
          <w:rFonts w:ascii="Tahoma" w:eastAsia="Times New Roman" w:hAnsi="Tahoma" w:cs="Tahoma"/>
          <w:bCs/>
          <w:lang w:eastAsia="ar-SA"/>
        </w:rPr>
        <w:t>a realizar en la PES y se está</w:t>
      </w:r>
      <w:r>
        <w:rPr>
          <w:rFonts w:ascii="Tahoma" w:eastAsia="Times New Roman" w:hAnsi="Tahoma" w:cs="Tahoma"/>
          <w:bCs/>
          <w:lang w:eastAsia="ar-SA"/>
        </w:rPr>
        <w:t xml:space="preserve"> a la espera de la reunión del día 8</w:t>
      </w:r>
      <w:r w:rsidR="009E23B8">
        <w:rPr>
          <w:rFonts w:ascii="Tahoma" w:eastAsia="Times New Roman" w:hAnsi="Tahoma" w:cs="Tahoma"/>
          <w:bCs/>
          <w:lang w:eastAsia="ar-SA"/>
        </w:rPr>
        <w:t xml:space="preserve"> de abril</w:t>
      </w:r>
      <w:r>
        <w:rPr>
          <w:rFonts w:ascii="Tahoma" w:eastAsia="Times New Roman" w:hAnsi="Tahoma" w:cs="Tahoma"/>
          <w:bCs/>
          <w:lang w:eastAsia="ar-SA"/>
        </w:rPr>
        <w:t xml:space="preserve"> para planificar las acciones para las elecciones. Por otra parte se explica que en estos momentos se está centrada en la Campaña del 0,7% de IRPF que se está llevando en la MOPES (a la que acude Maite Ruiz ST de Incidencia Social y Comunicación).</w:t>
      </w:r>
    </w:p>
    <w:p w:rsidR="00C15B67" w:rsidRDefault="00C15B67" w:rsidP="0085182E">
      <w:pPr>
        <w:tabs>
          <w:tab w:val="left" w:pos="420"/>
        </w:tabs>
        <w:suppressAutoHyphens/>
        <w:spacing w:after="0" w:line="240" w:lineRule="auto"/>
        <w:jc w:val="both"/>
        <w:outlineLvl w:val="0"/>
        <w:rPr>
          <w:rFonts w:ascii="Tahoma" w:eastAsia="Times New Roman" w:hAnsi="Tahoma" w:cs="Tahoma"/>
          <w:bCs/>
          <w:lang w:eastAsia="ar-SA"/>
        </w:rPr>
      </w:pPr>
      <w:r>
        <w:rPr>
          <w:rFonts w:ascii="Tahoma" w:eastAsia="Times New Roman" w:hAnsi="Tahoma" w:cs="Tahoma"/>
          <w:bCs/>
          <w:lang w:eastAsia="ar-SA"/>
        </w:rPr>
        <w:t>Se revisa el POA de la Red de Coordinadoras Autonómicas</w:t>
      </w:r>
    </w:p>
    <w:sectPr w:rsidR="00C15B67" w:rsidSect="00E12BE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0A" w:rsidRDefault="007E180A" w:rsidP="00F713EB">
      <w:pPr>
        <w:spacing w:after="0" w:line="240" w:lineRule="auto"/>
      </w:pPr>
      <w:r>
        <w:separator/>
      </w:r>
    </w:p>
  </w:endnote>
  <w:endnote w:type="continuationSeparator" w:id="0">
    <w:p w:rsidR="007E180A" w:rsidRDefault="007E180A" w:rsidP="00F7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0A" w:rsidRDefault="007E180A" w:rsidP="00F713EB">
      <w:pPr>
        <w:spacing w:after="0" w:line="240" w:lineRule="auto"/>
      </w:pPr>
      <w:r>
        <w:separator/>
      </w:r>
    </w:p>
  </w:footnote>
  <w:footnote w:type="continuationSeparator" w:id="0">
    <w:p w:rsidR="007E180A" w:rsidRDefault="007E180A" w:rsidP="00F713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53"/>
    <w:lvl w:ilvl="0">
      <w:start w:val="19"/>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8.%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nsid w:val="0F2B185D"/>
    <w:multiLevelType w:val="hybridMultilevel"/>
    <w:tmpl w:val="20DCFBCE"/>
    <w:lvl w:ilvl="0" w:tplc="D72C50EE">
      <w:numFmt w:val="bullet"/>
      <w:lvlText w:val="-"/>
      <w:lvlJc w:val="left"/>
      <w:pPr>
        <w:ind w:left="720" w:hanging="360"/>
      </w:pPr>
      <w:rPr>
        <w:rFonts w:ascii="Tahoma" w:eastAsia="Times New Roman"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FD933D6"/>
    <w:multiLevelType w:val="hybridMultilevel"/>
    <w:tmpl w:val="8D3EFE38"/>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3">
    <w:nsid w:val="15906BE0"/>
    <w:multiLevelType w:val="hybridMultilevel"/>
    <w:tmpl w:val="440CE9FE"/>
    <w:lvl w:ilvl="0" w:tplc="B3A0ABE0">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EA007F9"/>
    <w:multiLevelType w:val="hybridMultilevel"/>
    <w:tmpl w:val="0024DA3A"/>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5">
    <w:nsid w:val="261D5F4A"/>
    <w:multiLevelType w:val="hybridMultilevel"/>
    <w:tmpl w:val="4A086D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316A6A08"/>
    <w:multiLevelType w:val="hybridMultilevel"/>
    <w:tmpl w:val="154411AE"/>
    <w:lvl w:ilvl="0" w:tplc="8422992A">
      <w:start w:val="6"/>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31DD17BB"/>
    <w:multiLevelType w:val="hybridMultilevel"/>
    <w:tmpl w:val="2B68882E"/>
    <w:lvl w:ilvl="0" w:tplc="AEACACEA">
      <w:start w:val="7"/>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3C803ED1"/>
    <w:multiLevelType w:val="hybridMultilevel"/>
    <w:tmpl w:val="4A086D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53D71DDD"/>
    <w:multiLevelType w:val="multilevel"/>
    <w:tmpl w:val="0F662F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5F5C0A4F"/>
    <w:multiLevelType w:val="hybridMultilevel"/>
    <w:tmpl w:val="4470DBE0"/>
    <w:lvl w:ilvl="0" w:tplc="674AE876">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69EC48E5"/>
    <w:multiLevelType w:val="hybridMultilevel"/>
    <w:tmpl w:val="83D05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7853D3"/>
    <w:multiLevelType w:val="multilevel"/>
    <w:tmpl w:val="1792B27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D6853AE"/>
    <w:multiLevelType w:val="hybridMultilevel"/>
    <w:tmpl w:val="FD3A2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4"/>
  </w:num>
  <w:num w:numId="5">
    <w:abstractNumId w:val="12"/>
  </w:num>
  <w:num w:numId="6">
    <w:abstractNumId w:val="6"/>
  </w:num>
  <w:num w:numId="7">
    <w:abstractNumId w:val="10"/>
  </w:num>
  <w:num w:numId="8">
    <w:abstractNumId w:val="9"/>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2"/>
  </w:num>
  <w:num w:numId="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69"/>
    <w:rsid w:val="00002880"/>
    <w:rsid w:val="00006DAC"/>
    <w:rsid w:val="000117F7"/>
    <w:rsid w:val="00021540"/>
    <w:rsid w:val="00027034"/>
    <w:rsid w:val="00036BD0"/>
    <w:rsid w:val="00036E57"/>
    <w:rsid w:val="00056A36"/>
    <w:rsid w:val="00061D98"/>
    <w:rsid w:val="00065241"/>
    <w:rsid w:val="00071AA2"/>
    <w:rsid w:val="00081E8E"/>
    <w:rsid w:val="00095055"/>
    <w:rsid w:val="00097BC8"/>
    <w:rsid w:val="000A0C10"/>
    <w:rsid w:val="000A6324"/>
    <w:rsid w:val="000B23F7"/>
    <w:rsid w:val="000B2729"/>
    <w:rsid w:val="000B4FB0"/>
    <w:rsid w:val="000C19FE"/>
    <w:rsid w:val="000D3C1B"/>
    <w:rsid w:val="000E0156"/>
    <w:rsid w:val="00110BF5"/>
    <w:rsid w:val="001462D0"/>
    <w:rsid w:val="00150469"/>
    <w:rsid w:val="00165DAD"/>
    <w:rsid w:val="001731ED"/>
    <w:rsid w:val="001952BA"/>
    <w:rsid w:val="00196713"/>
    <w:rsid w:val="001A58C2"/>
    <w:rsid w:val="001B13DF"/>
    <w:rsid w:val="001C6E00"/>
    <w:rsid w:val="001E3539"/>
    <w:rsid w:val="001E3B2C"/>
    <w:rsid w:val="001E5EF7"/>
    <w:rsid w:val="001E7388"/>
    <w:rsid w:val="001F0DDE"/>
    <w:rsid w:val="002042F9"/>
    <w:rsid w:val="00207070"/>
    <w:rsid w:val="00222957"/>
    <w:rsid w:val="00225CDB"/>
    <w:rsid w:val="00227DBB"/>
    <w:rsid w:val="00231834"/>
    <w:rsid w:val="002371DF"/>
    <w:rsid w:val="00243E54"/>
    <w:rsid w:val="00250175"/>
    <w:rsid w:val="0025219D"/>
    <w:rsid w:val="002548A8"/>
    <w:rsid w:val="0027224A"/>
    <w:rsid w:val="00272F51"/>
    <w:rsid w:val="002764DB"/>
    <w:rsid w:val="0028688C"/>
    <w:rsid w:val="002909F5"/>
    <w:rsid w:val="002A38E6"/>
    <w:rsid w:val="002A7BBF"/>
    <w:rsid w:val="002B3BB6"/>
    <w:rsid w:val="002B66DB"/>
    <w:rsid w:val="002B6AAE"/>
    <w:rsid w:val="002C63C9"/>
    <w:rsid w:val="002D1061"/>
    <w:rsid w:val="002D61FF"/>
    <w:rsid w:val="002E15B6"/>
    <w:rsid w:val="002E6C7B"/>
    <w:rsid w:val="00325835"/>
    <w:rsid w:val="003354B0"/>
    <w:rsid w:val="0033568C"/>
    <w:rsid w:val="00341A36"/>
    <w:rsid w:val="003447EA"/>
    <w:rsid w:val="00346A61"/>
    <w:rsid w:val="00361E92"/>
    <w:rsid w:val="00365BBD"/>
    <w:rsid w:val="00370E87"/>
    <w:rsid w:val="0037395B"/>
    <w:rsid w:val="0038131C"/>
    <w:rsid w:val="003A2B07"/>
    <w:rsid w:val="003B1E32"/>
    <w:rsid w:val="003C31BD"/>
    <w:rsid w:val="003F1DE0"/>
    <w:rsid w:val="003F51AD"/>
    <w:rsid w:val="00412250"/>
    <w:rsid w:val="004256BE"/>
    <w:rsid w:val="00453E81"/>
    <w:rsid w:val="00464708"/>
    <w:rsid w:val="00490C1B"/>
    <w:rsid w:val="004A3BAF"/>
    <w:rsid w:val="004B435B"/>
    <w:rsid w:val="004B4A90"/>
    <w:rsid w:val="004B7049"/>
    <w:rsid w:val="004B7EF4"/>
    <w:rsid w:val="004C6FBC"/>
    <w:rsid w:val="004D47DE"/>
    <w:rsid w:val="004D4CA2"/>
    <w:rsid w:val="004E0036"/>
    <w:rsid w:val="004F0B02"/>
    <w:rsid w:val="004F4448"/>
    <w:rsid w:val="005126AC"/>
    <w:rsid w:val="00513D59"/>
    <w:rsid w:val="00516A67"/>
    <w:rsid w:val="00540A86"/>
    <w:rsid w:val="005436BD"/>
    <w:rsid w:val="00546990"/>
    <w:rsid w:val="00566599"/>
    <w:rsid w:val="005725AB"/>
    <w:rsid w:val="005761A9"/>
    <w:rsid w:val="0057707B"/>
    <w:rsid w:val="00583763"/>
    <w:rsid w:val="00586EE1"/>
    <w:rsid w:val="005B2737"/>
    <w:rsid w:val="005C03DA"/>
    <w:rsid w:val="005D24D4"/>
    <w:rsid w:val="005D3C4F"/>
    <w:rsid w:val="005D4583"/>
    <w:rsid w:val="005E4965"/>
    <w:rsid w:val="005E7B82"/>
    <w:rsid w:val="005F3BF7"/>
    <w:rsid w:val="005F4472"/>
    <w:rsid w:val="00611A5A"/>
    <w:rsid w:val="006141BC"/>
    <w:rsid w:val="006321B2"/>
    <w:rsid w:val="00640B1A"/>
    <w:rsid w:val="0064351A"/>
    <w:rsid w:val="00643751"/>
    <w:rsid w:val="00656B2B"/>
    <w:rsid w:val="006625C7"/>
    <w:rsid w:val="006708E1"/>
    <w:rsid w:val="00670A27"/>
    <w:rsid w:val="00674787"/>
    <w:rsid w:val="00676BBF"/>
    <w:rsid w:val="00683354"/>
    <w:rsid w:val="006A0571"/>
    <w:rsid w:val="006A36ED"/>
    <w:rsid w:val="006B542F"/>
    <w:rsid w:val="006C5040"/>
    <w:rsid w:val="006D4758"/>
    <w:rsid w:val="006E287C"/>
    <w:rsid w:val="006E52C9"/>
    <w:rsid w:val="006E7EFB"/>
    <w:rsid w:val="006F7B1A"/>
    <w:rsid w:val="00703769"/>
    <w:rsid w:val="00703F5A"/>
    <w:rsid w:val="00704009"/>
    <w:rsid w:val="00715D4F"/>
    <w:rsid w:val="00717026"/>
    <w:rsid w:val="0076161D"/>
    <w:rsid w:val="007916F1"/>
    <w:rsid w:val="00791A15"/>
    <w:rsid w:val="007A002B"/>
    <w:rsid w:val="007A4208"/>
    <w:rsid w:val="007A5081"/>
    <w:rsid w:val="007B3AF7"/>
    <w:rsid w:val="007C22FB"/>
    <w:rsid w:val="007D1085"/>
    <w:rsid w:val="007D257A"/>
    <w:rsid w:val="007D362F"/>
    <w:rsid w:val="007E180A"/>
    <w:rsid w:val="007E304F"/>
    <w:rsid w:val="007E31B9"/>
    <w:rsid w:val="007F33D3"/>
    <w:rsid w:val="007F3828"/>
    <w:rsid w:val="00800AFE"/>
    <w:rsid w:val="00801C28"/>
    <w:rsid w:val="00805205"/>
    <w:rsid w:val="008230A8"/>
    <w:rsid w:val="00823C9F"/>
    <w:rsid w:val="00837747"/>
    <w:rsid w:val="008474EC"/>
    <w:rsid w:val="0085182E"/>
    <w:rsid w:val="00860DF1"/>
    <w:rsid w:val="008622F8"/>
    <w:rsid w:val="008A1416"/>
    <w:rsid w:val="008B6B2F"/>
    <w:rsid w:val="008C0894"/>
    <w:rsid w:val="008C775B"/>
    <w:rsid w:val="008D2109"/>
    <w:rsid w:val="008E2854"/>
    <w:rsid w:val="008E67A2"/>
    <w:rsid w:val="008F653C"/>
    <w:rsid w:val="008F7201"/>
    <w:rsid w:val="008F731B"/>
    <w:rsid w:val="00910536"/>
    <w:rsid w:val="00913795"/>
    <w:rsid w:val="00926257"/>
    <w:rsid w:val="00926820"/>
    <w:rsid w:val="00932881"/>
    <w:rsid w:val="00942718"/>
    <w:rsid w:val="0095549D"/>
    <w:rsid w:val="0098390F"/>
    <w:rsid w:val="009852AD"/>
    <w:rsid w:val="009C4D5C"/>
    <w:rsid w:val="009C540A"/>
    <w:rsid w:val="009C6922"/>
    <w:rsid w:val="009E23B8"/>
    <w:rsid w:val="009E32D2"/>
    <w:rsid w:val="009F302A"/>
    <w:rsid w:val="009F625D"/>
    <w:rsid w:val="00A06434"/>
    <w:rsid w:val="00A07B8B"/>
    <w:rsid w:val="00A114E1"/>
    <w:rsid w:val="00A12380"/>
    <w:rsid w:val="00A16FCF"/>
    <w:rsid w:val="00A22257"/>
    <w:rsid w:val="00A26D02"/>
    <w:rsid w:val="00A34DAF"/>
    <w:rsid w:val="00A36685"/>
    <w:rsid w:val="00A36F09"/>
    <w:rsid w:val="00A4109E"/>
    <w:rsid w:val="00A56BDD"/>
    <w:rsid w:val="00A56DF6"/>
    <w:rsid w:val="00A70E81"/>
    <w:rsid w:val="00AA7021"/>
    <w:rsid w:val="00AB763A"/>
    <w:rsid w:val="00AC63FD"/>
    <w:rsid w:val="00AD2787"/>
    <w:rsid w:val="00AF5D05"/>
    <w:rsid w:val="00B14FE4"/>
    <w:rsid w:val="00B172BB"/>
    <w:rsid w:val="00B2550E"/>
    <w:rsid w:val="00B34E3B"/>
    <w:rsid w:val="00B36517"/>
    <w:rsid w:val="00B408AC"/>
    <w:rsid w:val="00B46206"/>
    <w:rsid w:val="00B56A4C"/>
    <w:rsid w:val="00B705D0"/>
    <w:rsid w:val="00B70DEF"/>
    <w:rsid w:val="00B72F86"/>
    <w:rsid w:val="00B74014"/>
    <w:rsid w:val="00B81BCA"/>
    <w:rsid w:val="00B869FE"/>
    <w:rsid w:val="00B8714D"/>
    <w:rsid w:val="00B94249"/>
    <w:rsid w:val="00BA1623"/>
    <w:rsid w:val="00BB0B08"/>
    <w:rsid w:val="00BB5039"/>
    <w:rsid w:val="00BD0AA0"/>
    <w:rsid w:val="00BD70E2"/>
    <w:rsid w:val="00BD773A"/>
    <w:rsid w:val="00C02CBD"/>
    <w:rsid w:val="00C05F5A"/>
    <w:rsid w:val="00C15B67"/>
    <w:rsid w:val="00C202B6"/>
    <w:rsid w:val="00C35577"/>
    <w:rsid w:val="00C37F49"/>
    <w:rsid w:val="00C4755E"/>
    <w:rsid w:val="00C55D3A"/>
    <w:rsid w:val="00C63CD8"/>
    <w:rsid w:val="00C7297F"/>
    <w:rsid w:val="00C73AE0"/>
    <w:rsid w:val="00C86463"/>
    <w:rsid w:val="00C9500B"/>
    <w:rsid w:val="00C9769D"/>
    <w:rsid w:val="00CB10FA"/>
    <w:rsid w:val="00CB1DC0"/>
    <w:rsid w:val="00CB4D29"/>
    <w:rsid w:val="00CC0C25"/>
    <w:rsid w:val="00CD1D32"/>
    <w:rsid w:val="00CE1952"/>
    <w:rsid w:val="00CE1D9B"/>
    <w:rsid w:val="00CF0C2D"/>
    <w:rsid w:val="00D07454"/>
    <w:rsid w:val="00D37346"/>
    <w:rsid w:val="00D437E3"/>
    <w:rsid w:val="00D43D14"/>
    <w:rsid w:val="00D621B8"/>
    <w:rsid w:val="00D939A9"/>
    <w:rsid w:val="00D945FA"/>
    <w:rsid w:val="00DA52BA"/>
    <w:rsid w:val="00DD2206"/>
    <w:rsid w:val="00DE3D92"/>
    <w:rsid w:val="00DF5CCA"/>
    <w:rsid w:val="00E030C4"/>
    <w:rsid w:val="00E07050"/>
    <w:rsid w:val="00E12BE0"/>
    <w:rsid w:val="00E17D51"/>
    <w:rsid w:val="00E2177F"/>
    <w:rsid w:val="00E26862"/>
    <w:rsid w:val="00E5433C"/>
    <w:rsid w:val="00E624CF"/>
    <w:rsid w:val="00E6520B"/>
    <w:rsid w:val="00E66A1C"/>
    <w:rsid w:val="00E80229"/>
    <w:rsid w:val="00E80B71"/>
    <w:rsid w:val="00E82247"/>
    <w:rsid w:val="00E90089"/>
    <w:rsid w:val="00EB1AA7"/>
    <w:rsid w:val="00EB4D69"/>
    <w:rsid w:val="00F0065D"/>
    <w:rsid w:val="00F00697"/>
    <w:rsid w:val="00F0546D"/>
    <w:rsid w:val="00F30A9C"/>
    <w:rsid w:val="00F3162A"/>
    <w:rsid w:val="00F42AAB"/>
    <w:rsid w:val="00F51EE8"/>
    <w:rsid w:val="00F556D1"/>
    <w:rsid w:val="00F61F7B"/>
    <w:rsid w:val="00F713EB"/>
    <w:rsid w:val="00F7251F"/>
    <w:rsid w:val="00F77E3C"/>
    <w:rsid w:val="00F81C2C"/>
    <w:rsid w:val="00F83C7B"/>
    <w:rsid w:val="00F94CEA"/>
    <w:rsid w:val="00F961FD"/>
    <w:rsid w:val="00FA5F3D"/>
    <w:rsid w:val="00FB2B07"/>
    <w:rsid w:val="00FC5686"/>
    <w:rsid w:val="00FD3E1C"/>
    <w:rsid w:val="00FD6052"/>
    <w:rsid w:val="00FE3170"/>
    <w:rsid w:val="00FE4348"/>
    <w:rsid w:val="00FE7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3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1BD"/>
    <w:rPr>
      <w:rFonts w:ascii="Tahoma" w:hAnsi="Tahoma" w:cs="Tahoma"/>
      <w:sz w:val="16"/>
      <w:szCs w:val="16"/>
    </w:rPr>
  </w:style>
  <w:style w:type="paragraph" w:styleId="Prrafodelista">
    <w:name w:val="List Paragraph"/>
    <w:basedOn w:val="Normal"/>
    <w:uiPriority w:val="34"/>
    <w:qFormat/>
    <w:rsid w:val="00E8022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71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3EB"/>
  </w:style>
  <w:style w:type="paragraph" w:styleId="Piedepgina">
    <w:name w:val="footer"/>
    <w:basedOn w:val="Normal"/>
    <w:link w:val="PiedepginaCar"/>
    <w:uiPriority w:val="99"/>
    <w:unhideWhenUsed/>
    <w:rsid w:val="00F71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3EB"/>
  </w:style>
  <w:style w:type="character" w:styleId="Hipervnculo">
    <w:name w:val="Hyperlink"/>
    <w:basedOn w:val="Fuentedeprrafopredeter"/>
    <w:uiPriority w:val="99"/>
    <w:unhideWhenUsed/>
    <w:rsid w:val="00F00697"/>
    <w:rPr>
      <w:color w:val="0000FF" w:themeColor="hyperlink"/>
      <w:u w:val="single"/>
    </w:rPr>
  </w:style>
  <w:style w:type="character" w:styleId="Hipervnculovisitado">
    <w:name w:val="FollowedHyperlink"/>
    <w:basedOn w:val="Fuentedeprrafopredeter"/>
    <w:uiPriority w:val="99"/>
    <w:semiHidden/>
    <w:unhideWhenUsed/>
    <w:rsid w:val="00F00697"/>
    <w:rPr>
      <w:color w:val="800080" w:themeColor="followedHyperlink"/>
      <w:u w:val="single"/>
    </w:rPr>
  </w:style>
  <w:style w:type="paragraph" w:styleId="Textoindependiente3">
    <w:name w:val="Body Text 3"/>
    <w:basedOn w:val="Normal"/>
    <w:link w:val="Textoindependiente3Car"/>
    <w:uiPriority w:val="99"/>
    <w:unhideWhenUsed/>
    <w:rsid w:val="005D3C4F"/>
    <w:pPr>
      <w:spacing w:after="120"/>
    </w:pPr>
    <w:rPr>
      <w:sz w:val="16"/>
      <w:szCs w:val="16"/>
    </w:rPr>
  </w:style>
  <w:style w:type="character" w:customStyle="1" w:styleId="Textoindependiente3Car">
    <w:name w:val="Texto independiente 3 Car"/>
    <w:basedOn w:val="Fuentedeprrafopredeter"/>
    <w:link w:val="Textoindependiente3"/>
    <w:uiPriority w:val="99"/>
    <w:rsid w:val="005D3C4F"/>
    <w:rPr>
      <w:sz w:val="16"/>
      <w:szCs w:val="16"/>
    </w:rPr>
  </w:style>
  <w:style w:type="paragraph" w:customStyle="1" w:styleId="Default">
    <w:name w:val="Default"/>
    <w:basedOn w:val="Normal"/>
    <w:uiPriority w:val="99"/>
    <w:rsid w:val="00F961FD"/>
    <w:pPr>
      <w:autoSpaceDE w:val="0"/>
      <w:autoSpaceDN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3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1BD"/>
    <w:rPr>
      <w:rFonts w:ascii="Tahoma" w:hAnsi="Tahoma" w:cs="Tahoma"/>
      <w:sz w:val="16"/>
      <w:szCs w:val="16"/>
    </w:rPr>
  </w:style>
  <w:style w:type="paragraph" w:styleId="Prrafodelista">
    <w:name w:val="List Paragraph"/>
    <w:basedOn w:val="Normal"/>
    <w:uiPriority w:val="34"/>
    <w:qFormat/>
    <w:rsid w:val="00E8022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71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3EB"/>
  </w:style>
  <w:style w:type="paragraph" w:styleId="Piedepgina">
    <w:name w:val="footer"/>
    <w:basedOn w:val="Normal"/>
    <w:link w:val="PiedepginaCar"/>
    <w:uiPriority w:val="99"/>
    <w:unhideWhenUsed/>
    <w:rsid w:val="00F71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3EB"/>
  </w:style>
  <w:style w:type="character" w:styleId="Hipervnculo">
    <w:name w:val="Hyperlink"/>
    <w:basedOn w:val="Fuentedeprrafopredeter"/>
    <w:uiPriority w:val="99"/>
    <w:unhideWhenUsed/>
    <w:rsid w:val="00F00697"/>
    <w:rPr>
      <w:color w:val="0000FF" w:themeColor="hyperlink"/>
      <w:u w:val="single"/>
    </w:rPr>
  </w:style>
  <w:style w:type="character" w:styleId="Hipervnculovisitado">
    <w:name w:val="FollowedHyperlink"/>
    <w:basedOn w:val="Fuentedeprrafopredeter"/>
    <w:uiPriority w:val="99"/>
    <w:semiHidden/>
    <w:unhideWhenUsed/>
    <w:rsid w:val="00F00697"/>
    <w:rPr>
      <w:color w:val="800080" w:themeColor="followedHyperlink"/>
      <w:u w:val="single"/>
    </w:rPr>
  </w:style>
  <w:style w:type="paragraph" w:styleId="Textoindependiente3">
    <w:name w:val="Body Text 3"/>
    <w:basedOn w:val="Normal"/>
    <w:link w:val="Textoindependiente3Car"/>
    <w:uiPriority w:val="99"/>
    <w:unhideWhenUsed/>
    <w:rsid w:val="005D3C4F"/>
    <w:pPr>
      <w:spacing w:after="120"/>
    </w:pPr>
    <w:rPr>
      <w:sz w:val="16"/>
      <w:szCs w:val="16"/>
    </w:rPr>
  </w:style>
  <w:style w:type="character" w:customStyle="1" w:styleId="Textoindependiente3Car">
    <w:name w:val="Texto independiente 3 Car"/>
    <w:basedOn w:val="Fuentedeprrafopredeter"/>
    <w:link w:val="Textoindependiente3"/>
    <w:uiPriority w:val="99"/>
    <w:rsid w:val="005D3C4F"/>
    <w:rPr>
      <w:sz w:val="16"/>
      <w:szCs w:val="16"/>
    </w:rPr>
  </w:style>
  <w:style w:type="paragraph" w:customStyle="1" w:styleId="Default">
    <w:name w:val="Default"/>
    <w:basedOn w:val="Normal"/>
    <w:uiPriority w:val="99"/>
    <w:rsid w:val="00F961FD"/>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335">
      <w:bodyDiv w:val="1"/>
      <w:marLeft w:val="0"/>
      <w:marRight w:val="0"/>
      <w:marTop w:val="0"/>
      <w:marBottom w:val="0"/>
      <w:divBdr>
        <w:top w:val="none" w:sz="0" w:space="0" w:color="auto"/>
        <w:left w:val="none" w:sz="0" w:space="0" w:color="auto"/>
        <w:bottom w:val="none" w:sz="0" w:space="0" w:color="auto"/>
        <w:right w:val="none" w:sz="0" w:space="0" w:color="auto"/>
      </w:divBdr>
      <w:divsChild>
        <w:div w:id="237709510">
          <w:marLeft w:val="0"/>
          <w:marRight w:val="0"/>
          <w:marTop w:val="0"/>
          <w:marBottom w:val="0"/>
          <w:divBdr>
            <w:top w:val="none" w:sz="0" w:space="0" w:color="auto"/>
            <w:left w:val="none" w:sz="0" w:space="0" w:color="auto"/>
            <w:bottom w:val="none" w:sz="0" w:space="0" w:color="auto"/>
            <w:right w:val="none" w:sz="0" w:space="0" w:color="auto"/>
          </w:divBdr>
          <w:divsChild>
            <w:div w:id="1266577623">
              <w:marLeft w:val="0"/>
              <w:marRight w:val="0"/>
              <w:marTop w:val="0"/>
              <w:marBottom w:val="0"/>
              <w:divBdr>
                <w:top w:val="none" w:sz="0" w:space="0" w:color="auto"/>
                <w:left w:val="none" w:sz="0" w:space="0" w:color="auto"/>
                <w:bottom w:val="none" w:sz="0" w:space="0" w:color="auto"/>
                <w:right w:val="none" w:sz="0" w:space="0" w:color="auto"/>
              </w:divBdr>
            </w:div>
          </w:divsChild>
        </w:div>
        <w:div w:id="316154994">
          <w:marLeft w:val="0"/>
          <w:marRight w:val="0"/>
          <w:marTop w:val="0"/>
          <w:marBottom w:val="0"/>
          <w:divBdr>
            <w:top w:val="none" w:sz="0" w:space="0" w:color="auto"/>
            <w:left w:val="none" w:sz="0" w:space="0" w:color="auto"/>
            <w:bottom w:val="none" w:sz="0" w:space="0" w:color="auto"/>
            <w:right w:val="none" w:sz="0" w:space="0" w:color="auto"/>
          </w:divBdr>
          <w:divsChild>
            <w:div w:id="669797001">
              <w:marLeft w:val="0"/>
              <w:marRight w:val="0"/>
              <w:marTop w:val="0"/>
              <w:marBottom w:val="0"/>
              <w:divBdr>
                <w:top w:val="none" w:sz="0" w:space="0" w:color="auto"/>
                <w:left w:val="none" w:sz="0" w:space="0" w:color="auto"/>
                <w:bottom w:val="none" w:sz="0" w:space="0" w:color="auto"/>
                <w:right w:val="none" w:sz="0" w:space="0" w:color="auto"/>
              </w:divBdr>
            </w:div>
          </w:divsChild>
        </w:div>
        <w:div w:id="1884639011">
          <w:marLeft w:val="0"/>
          <w:marRight w:val="0"/>
          <w:marTop w:val="0"/>
          <w:marBottom w:val="0"/>
          <w:divBdr>
            <w:top w:val="none" w:sz="0" w:space="0" w:color="auto"/>
            <w:left w:val="none" w:sz="0" w:space="0" w:color="auto"/>
            <w:bottom w:val="none" w:sz="0" w:space="0" w:color="auto"/>
            <w:right w:val="none" w:sz="0" w:space="0" w:color="auto"/>
          </w:divBdr>
          <w:divsChild>
            <w:div w:id="1088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6219">
      <w:bodyDiv w:val="1"/>
      <w:marLeft w:val="0"/>
      <w:marRight w:val="0"/>
      <w:marTop w:val="0"/>
      <w:marBottom w:val="0"/>
      <w:divBdr>
        <w:top w:val="none" w:sz="0" w:space="0" w:color="auto"/>
        <w:left w:val="none" w:sz="0" w:space="0" w:color="auto"/>
        <w:bottom w:val="none" w:sz="0" w:space="0" w:color="auto"/>
        <w:right w:val="none" w:sz="0" w:space="0" w:color="auto"/>
      </w:divBdr>
    </w:div>
    <w:div w:id="139540977">
      <w:bodyDiv w:val="1"/>
      <w:marLeft w:val="0"/>
      <w:marRight w:val="0"/>
      <w:marTop w:val="0"/>
      <w:marBottom w:val="0"/>
      <w:divBdr>
        <w:top w:val="none" w:sz="0" w:space="0" w:color="auto"/>
        <w:left w:val="none" w:sz="0" w:space="0" w:color="auto"/>
        <w:bottom w:val="none" w:sz="0" w:space="0" w:color="auto"/>
        <w:right w:val="none" w:sz="0" w:space="0" w:color="auto"/>
      </w:divBdr>
    </w:div>
    <w:div w:id="537083534">
      <w:bodyDiv w:val="1"/>
      <w:marLeft w:val="0"/>
      <w:marRight w:val="0"/>
      <w:marTop w:val="0"/>
      <w:marBottom w:val="0"/>
      <w:divBdr>
        <w:top w:val="none" w:sz="0" w:space="0" w:color="auto"/>
        <w:left w:val="none" w:sz="0" w:space="0" w:color="auto"/>
        <w:bottom w:val="none" w:sz="0" w:space="0" w:color="auto"/>
        <w:right w:val="none" w:sz="0" w:space="0" w:color="auto"/>
      </w:divBdr>
    </w:div>
    <w:div w:id="547834881">
      <w:bodyDiv w:val="1"/>
      <w:marLeft w:val="0"/>
      <w:marRight w:val="0"/>
      <w:marTop w:val="0"/>
      <w:marBottom w:val="0"/>
      <w:divBdr>
        <w:top w:val="none" w:sz="0" w:space="0" w:color="auto"/>
        <w:left w:val="none" w:sz="0" w:space="0" w:color="auto"/>
        <w:bottom w:val="none" w:sz="0" w:space="0" w:color="auto"/>
        <w:right w:val="none" w:sz="0" w:space="0" w:color="auto"/>
      </w:divBdr>
    </w:div>
    <w:div w:id="889195862">
      <w:bodyDiv w:val="1"/>
      <w:marLeft w:val="0"/>
      <w:marRight w:val="0"/>
      <w:marTop w:val="0"/>
      <w:marBottom w:val="0"/>
      <w:divBdr>
        <w:top w:val="none" w:sz="0" w:space="0" w:color="auto"/>
        <w:left w:val="none" w:sz="0" w:space="0" w:color="auto"/>
        <w:bottom w:val="none" w:sz="0" w:space="0" w:color="auto"/>
        <w:right w:val="none" w:sz="0" w:space="0" w:color="auto"/>
      </w:divBdr>
    </w:div>
    <w:div w:id="978847499">
      <w:bodyDiv w:val="1"/>
      <w:marLeft w:val="0"/>
      <w:marRight w:val="0"/>
      <w:marTop w:val="0"/>
      <w:marBottom w:val="0"/>
      <w:divBdr>
        <w:top w:val="none" w:sz="0" w:space="0" w:color="auto"/>
        <w:left w:val="none" w:sz="0" w:space="0" w:color="auto"/>
        <w:bottom w:val="none" w:sz="0" w:space="0" w:color="auto"/>
        <w:right w:val="none" w:sz="0" w:space="0" w:color="auto"/>
      </w:divBdr>
    </w:div>
    <w:div w:id="1813063878">
      <w:bodyDiv w:val="1"/>
      <w:marLeft w:val="0"/>
      <w:marRight w:val="0"/>
      <w:marTop w:val="0"/>
      <w:marBottom w:val="0"/>
      <w:divBdr>
        <w:top w:val="none" w:sz="0" w:space="0" w:color="auto"/>
        <w:left w:val="none" w:sz="0" w:space="0" w:color="auto"/>
        <w:bottom w:val="none" w:sz="0" w:space="0" w:color="auto"/>
        <w:right w:val="none" w:sz="0" w:space="0" w:color="auto"/>
      </w:divBdr>
    </w:div>
    <w:div w:id="20368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AC795-57ED-4A61-B71D-E37F17E5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8152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USUARIO</cp:lastModifiedBy>
  <cp:revision>3</cp:revision>
  <cp:lastPrinted>2018-12-12T09:45:00Z</cp:lastPrinted>
  <dcterms:created xsi:type="dcterms:W3CDTF">2019-04-01T11:38:00Z</dcterms:created>
  <dcterms:modified xsi:type="dcterms:W3CDTF">2019-04-01T11:44:00Z</dcterms:modified>
</cp:coreProperties>
</file>