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09A" w:rsidRPr="005A2ABD" w:rsidRDefault="005A2ABD">
      <w:pPr>
        <w:rPr>
          <w:rFonts w:ascii="Tahoma" w:hAnsi="Tahoma" w:cs="Tahoma"/>
          <w:lang w:val="es-ES"/>
        </w:rPr>
      </w:pPr>
      <w:r w:rsidRPr="005A2ABD">
        <w:rPr>
          <w:rFonts w:ascii="Tahoma" w:hAnsi="Tahoma" w:cs="Tahoma"/>
          <w:lang w:val="es-ES"/>
        </w:rPr>
        <w:t>Reunión 19 de junio</w:t>
      </w:r>
      <w:r>
        <w:rPr>
          <w:rFonts w:ascii="Tahoma" w:hAnsi="Tahoma" w:cs="Tahoma"/>
          <w:lang w:val="es-ES"/>
        </w:rPr>
        <w:t>. Calculo AOD</w:t>
      </w:r>
    </w:p>
    <w:p w:rsidR="005A2ABD" w:rsidRPr="005A2ABD" w:rsidRDefault="005A2ABD">
      <w:pPr>
        <w:rPr>
          <w:rFonts w:ascii="Tahoma" w:hAnsi="Tahoma" w:cs="Tahoma"/>
          <w:lang w:val="es-ES"/>
        </w:rPr>
      </w:pPr>
      <w:r w:rsidRPr="005A2ABD">
        <w:rPr>
          <w:rFonts w:ascii="Tahoma" w:hAnsi="Tahoma" w:cs="Tahoma"/>
          <w:lang w:val="es-ES"/>
        </w:rPr>
        <w:t>Asisten:</w:t>
      </w:r>
    </w:p>
    <w:p w:rsidR="005A2ABD" w:rsidRPr="005A2ABD" w:rsidRDefault="005A2ABD">
      <w:pPr>
        <w:rPr>
          <w:rFonts w:ascii="Tahoma" w:hAnsi="Tahoma" w:cs="Tahoma"/>
          <w:lang w:val="es-ES"/>
        </w:rPr>
      </w:pPr>
      <w:r w:rsidRPr="005A2ABD">
        <w:rPr>
          <w:rFonts w:ascii="Tahoma" w:hAnsi="Tahoma" w:cs="Tahoma"/>
          <w:lang w:val="es-ES"/>
        </w:rPr>
        <w:t>Diego de Paz</w:t>
      </w:r>
      <w:r w:rsidR="00907D5B">
        <w:rPr>
          <w:rFonts w:ascii="Tahoma" w:hAnsi="Tahoma" w:cs="Tahoma"/>
          <w:lang w:val="es-ES"/>
        </w:rPr>
        <w:t xml:space="preserve">, </w:t>
      </w:r>
      <w:r w:rsidRPr="005A2ABD">
        <w:rPr>
          <w:rFonts w:ascii="Tahoma" w:hAnsi="Tahoma" w:cs="Tahoma"/>
          <w:lang w:val="es-ES"/>
        </w:rPr>
        <w:t>Juan Mari Erice</w:t>
      </w:r>
      <w:r w:rsidR="00907D5B">
        <w:rPr>
          <w:rFonts w:ascii="Tahoma" w:hAnsi="Tahoma" w:cs="Tahoma"/>
          <w:lang w:val="es-ES"/>
        </w:rPr>
        <w:t xml:space="preserve">, </w:t>
      </w:r>
      <w:r w:rsidRPr="005A2ABD">
        <w:rPr>
          <w:rFonts w:ascii="Tahoma" w:hAnsi="Tahoma" w:cs="Tahoma"/>
          <w:lang w:val="es-ES"/>
        </w:rPr>
        <w:t>Diana Lazcano</w:t>
      </w:r>
    </w:p>
    <w:p w:rsidR="005A2ABD" w:rsidRPr="005A2ABD" w:rsidRDefault="005A2ABD">
      <w:pPr>
        <w:rPr>
          <w:rFonts w:ascii="Tahoma" w:hAnsi="Tahoma" w:cs="Tahoma"/>
          <w:lang w:val="es-ES"/>
        </w:rPr>
      </w:pPr>
      <w:r w:rsidRPr="005A2ABD">
        <w:rPr>
          <w:rFonts w:ascii="Tahoma" w:hAnsi="Tahoma" w:cs="Tahoma"/>
          <w:lang w:val="es-ES"/>
        </w:rPr>
        <w:t>Por Skype: Laura Irurzun, Natalia  y Jesús de Coordinadora de Euskadi</w:t>
      </w:r>
    </w:p>
    <w:p w:rsidR="005A2ABD" w:rsidRDefault="005A2ABD">
      <w:pPr>
        <w:rPr>
          <w:rFonts w:ascii="Tahoma" w:hAnsi="Tahoma" w:cs="Tahoma"/>
          <w:lang w:val="es-ES"/>
        </w:rPr>
      </w:pPr>
      <w:r w:rsidRPr="005A2ABD">
        <w:rPr>
          <w:rFonts w:ascii="Tahoma" w:hAnsi="Tahoma" w:cs="Tahoma"/>
          <w:lang w:val="es-ES"/>
        </w:rPr>
        <w:t>Jesús Blanco por teléfono</w:t>
      </w:r>
      <w:r>
        <w:rPr>
          <w:rFonts w:ascii="Tahoma" w:hAnsi="Tahoma" w:cs="Tahoma"/>
          <w:lang w:val="es-ES"/>
        </w:rPr>
        <w:t>.</w:t>
      </w:r>
    </w:p>
    <w:p w:rsidR="005A2ABD" w:rsidRDefault="005A2ABD">
      <w:pPr>
        <w:rPr>
          <w:rFonts w:ascii="Tahoma" w:hAnsi="Tahoma" w:cs="Tahoma"/>
          <w:lang w:val="es-ES"/>
        </w:rPr>
      </w:pPr>
    </w:p>
    <w:p w:rsidR="005A2ABD" w:rsidRDefault="005A2ABD" w:rsidP="004F5E91">
      <w:pPr>
        <w:jc w:val="both"/>
        <w:rPr>
          <w:rFonts w:ascii="Tahoma" w:hAnsi="Tahoma" w:cs="Tahoma"/>
          <w:lang w:val="es-ES"/>
        </w:rPr>
      </w:pPr>
      <w:r>
        <w:rPr>
          <w:rFonts w:ascii="Tahoma" w:hAnsi="Tahoma" w:cs="Tahoma"/>
          <w:lang w:val="es-ES"/>
        </w:rPr>
        <w:t>Jesús y Natalia nos explicaron como realizan en Euskadi el cálculo de la AOD teniendo muy presente que es un paso intermedio hacia el 0,7 % del PIB.</w:t>
      </w:r>
    </w:p>
    <w:p w:rsidR="005A2ABD" w:rsidRDefault="005A2ABD" w:rsidP="004F5E91">
      <w:pPr>
        <w:jc w:val="both"/>
        <w:rPr>
          <w:rFonts w:ascii="Tahoma" w:hAnsi="Tahoma" w:cs="Tahoma"/>
          <w:lang w:val="es-ES"/>
        </w:rPr>
      </w:pPr>
      <w:r>
        <w:rPr>
          <w:rFonts w:ascii="Tahoma" w:hAnsi="Tahoma" w:cs="Tahoma"/>
          <w:lang w:val="es-ES"/>
        </w:rPr>
        <w:t>En Navarra lo tenemos más sencillo ya que es uniprovincial.</w:t>
      </w:r>
    </w:p>
    <w:p w:rsidR="005A2ABD" w:rsidRDefault="005A2ABD" w:rsidP="004F5E91">
      <w:pPr>
        <w:jc w:val="both"/>
        <w:rPr>
          <w:rFonts w:ascii="Tahoma" w:hAnsi="Tahoma" w:cs="Tahoma"/>
          <w:lang w:val="es-ES"/>
        </w:rPr>
      </w:pPr>
      <w:r>
        <w:rPr>
          <w:rFonts w:ascii="Tahoma" w:hAnsi="Tahoma" w:cs="Tahoma"/>
          <w:lang w:val="es-ES"/>
        </w:rPr>
        <w:t>En resumen de lo que nos explicaron quedamos en hacer una propuesta que nos sirva para mantener una postura razonada sobre porque realizamos dicho cálculo.</w:t>
      </w:r>
    </w:p>
    <w:p w:rsidR="005A2ABD" w:rsidRDefault="005A2ABD" w:rsidP="004F5E91">
      <w:pPr>
        <w:jc w:val="both"/>
        <w:rPr>
          <w:rFonts w:ascii="Tahoma" w:hAnsi="Tahoma" w:cs="Tahoma"/>
          <w:lang w:val="es-ES"/>
        </w:rPr>
      </w:pPr>
      <w:r>
        <w:rPr>
          <w:rFonts w:ascii="Tahoma" w:hAnsi="Tahoma" w:cs="Tahoma"/>
          <w:lang w:val="es-ES"/>
        </w:rPr>
        <w:t>Diego se compromete en hacer una primera aproximación y pasarla al resto.</w:t>
      </w:r>
    </w:p>
    <w:p w:rsidR="005A2ABD" w:rsidRDefault="005A2ABD" w:rsidP="004F5E91">
      <w:pPr>
        <w:jc w:val="both"/>
        <w:rPr>
          <w:rFonts w:ascii="Tahoma" w:hAnsi="Tahoma" w:cs="Tahoma"/>
          <w:lang w:val="es-ES"/>
        </w:rPr>
      </w:pPr>
      <w:r>
        <w:rPr>
          <w:rFonts w:ascii="Tahoma" w:hAnsi="Tahoma" w:cs="Tahoma"/>
          <w:lang w:val="es-ES"/>
        </w:rPr>
        <w:t>Nos plantearon dos fórmulas objetivas para la realización del cálculo de AOD de Gobierno de Navarra de manera razonada.</w:t>
      </w:r>
    </w:p>
    <w:p w:rsidR="00DD37F7" w:rsidRDefault="00DD37F7" w:rsidP="004F5E91">
      <w:pPr>
        <w:jc w:val="both"/>
        <w:rPr>
          <w:rFonts w:ascii="Tahoma" w:hAnsi="Tahoma" w:cs="Tahoma"/>
          <w:lang w:val="es-ES"/>
        </w:rPr>
      </w:pPr>
    </w:p>
    <w:p w:rsidR="00DD37F7" w:rsidRPr="00437912" w:rsidRDefault="00DD37F7" w:rsidP="00DD37F7">
      <w:pPr>
        <w:jc w:val="both"/>
        <w:rPr>
          <w:rFonts w:ascii="Tahoma" w:eastAsiaTheme="minorEastAsia" w:hAnsi="Tahoma" w:cs="Tahoma"/>
          <w:lang w:val="es-ES"/>
        </w:rPr>
      </w:pPr>
      <w:r w:rsidRPr="00437912">
        <w:rPr>
          <w:rFonts w:ascii="Tahoma" w:eastAsiaTheme="minorEastAsia" w:hAnsi="Tahoma" w:cs="Tahoma"/>
          <w:lang w:val="es-ES"/>
        </w:rPr>
        <w:t>Se considera Presupuesto</w:t>
      </w:r>
      <w:r w:rsidR="000924F0" w:rsidRPr="00437912">
        <w:rPr>
          <w:rFonts w:ascii="Tahoma" w:eastAsiaTheme="minorEastAsia" w:hAnsi="Tahoma" w:cs="Tahoma"/>
          <w:lang w:val="es-ES"/>
        </w:rPr>
        <w:t xml:space="preserve"> General de Gastos de Navarra</w:t>
      </w:r>
      <w:r w:rsidRPr="00437912">
        <w:rPr>
          <w:rFonts w:ascii="Tahoma" w:eastAsiaTheme="minorEastAsia" w:hAnsi="Tahoma" w:cs="Tahoma"/>
          <w:lang w:val="es-ES"/>
        </w:rPr>
        <w:t xml:space="preserve"> aquellas partidas que gestiona el Gobierno de Navarra, es decir el (presupuesto de Gobierno + Organismos Autónomos) – </w:t>
      </w:r>
      <w:r w:rsidR="00437912" w:rsidRPr="00437912">
        <w:rPr>
          <w:rFonts w:ascii="Tahoma" w:eastAsiaTheme="minorEastAsia" w:hAnsi="Tahoma" w:cs="Tahoma"/>
          <w:lang w:val="es-ES"/>
        </w:rPr>
        <w:t>(Convenio</w:t>
      </w:r>
      <w:r w:rsidR="000924F0" w:rsidRPr="00437912">
        <w:rPr>
          <w:rFonts w:ascii="Tahoma" w:eastAsiaTheme="minorEastAsia" w:hAnsi="Tahoma" w:cs="Tahoma"/>
          <w:lang w:val="es-ES"/>
        </w:rPr>
        <w:t xml:space="preserve"> con el Estado +</w:t>
      </w:r>
      <w:r w:rsidRPr="00437912">
        <w:rPr>
          <w:rFonts w:ascii="Tahoma" w:eastAsiaTheme="minorEastAsia" w:hAnsi="Tahoma" w:cs="Tahoma"/>
          <w:lang w:val="es-ES"/>
        </w:rPr>
        <w:t>Transferencia</w:t>
      </w:r>
      <w:r w:rsidR="000924F0" w:rsidRPr="00437912">
        <w:rPr>
          <w:rFonts w:ascii="Tahoma" w:eastAsiaTheme="minorEastAsia" w:hAnsi="Tahoma" w:cs="Tahoma"/>
          <w:lang w:val="es-ES"/>
        </w:rPr>
        <w:t>s</w:t>
      </w:r>
      <w:r w:rsidRPr="00437912">
        <w:rPr>
          <w:rFonts w:ascii="Tahoma" w:eastAsiaTheme="minorEastAsia" w:hAnsi="Tahoma" w:cs="Tahoma"/>
          <w:lang w:val="es-ES"/>
        </w:rPr>
        <w:t xml:space="preserve"> a Entidades Locales). Sobre Gastos financieros aunque no es una gestión que “afecte “a la ciudadanía debe incluirse ya que es gestionada por gobierno.</w:t>
      </w:r>
    </w:p>
    <w:p w:rsidR="00DD37F7" w:rsidRDefault="00DD37F7" w:rsidP="00DD37F7">
      <w:pPr>
        <w:jc w:val="both"/>
        <w:rPr>
          <w:rFonts w:ascii="Tahoma" w:eastAsiaTheme="minorEastAsia" w:hAnsi="Tahoma" w:cs="Tahoma"/>
          <w:lang w:val="es-ES"/>
        </w:rPr>
      </w:pPr>
    </w:p>
    <w:p w:rsidR="00DD37F7" w:rsidRDefault="00DD37F7" w:rsidP="00DD37F7">
      <w:pPr>
        <w:jc w:val="both"/>
        <w:rPr>
          <w:rFonts w:ascii="Tahoma" w:hAnsi="Tahoma" w:cs="Tahoma"/>
          <w:lang w:val="es-ES"/>
        </w:rPr>
      </w:pPr>
      <w:r>
        <w:rPr>
          <w:rFonts w:ascii="Tahoma" w:hAnsi="Tahoma" w:cs="Tahoma"/>
          <w:lang w:val="es-ES"/>
        </w:rPr>
        <w:t>Por otra parte se acordó rechazar la propuesta de hacienda sobre el computo destinado a AOD a través del Convenio con el Estado ya que lo incluyen dentro del cálculo realizado según el acuerdo parlamentarios de 1994, es decir incorporan una cantidad del convenio pero sacan el convenio del presupuesto del que calculan el porcentaje cuestión que no tiene sentido.</w:t>
      </w:r>
    </w:p>
    <w:p w:rsidR="005A497E" w:rsidRDefault="005A497E">
      <w:pPr>
        <w:rPr>
          <w:rFonts w:ascii="Tahoma" w:hAnsi="Tahoma" w:cs="Tahoma"/>
          <w:lang w:val="es-ES"/>
        </w:rPr>
      </w:pPr>
    </w:p>
    <w:p w:rsidR="005A497E" w:rsidRDefault="004F5E91">
      <w:pPr>
        <w:rPr>
          <w:rFonts w:ascii="Tahoma" w:hAnsi="Tahoma" w:cs="Tahoma"/>
          <w:lang w:val="es-ES"/>
        </w:rPr>
      </w:pPr>
      <w:r w:rsidRPr="000924F0">
        <w:rPr>
          <w:rFonts w:ascii="Tahoma" w:hAnsi="Tahoma" w:cs="Tahoma"/>
          <w:noProof/>
          <w:lang w:eastAsia="es-ES_tradnl"/>
        </w:rPr>
        <mc:AlternateContent>
          <mc:Choice Requires="wps">
            <w:drawing>
              <wp:anchor distT="0" distB="0" distL="114300" distR="114300" simplePos="0" relativeHeight="251660288" behindDoc="0" locked="0" layoutInCell="1" allowOverlap="1" wp14:anchorId="6A92D743" wp14:editId="1E592266">
                <wp:simplePos x="0" y="0"/>
                <wp:positionH relativeFrom="column">
                  <wp:posOffset>5215890</wp:posOffset>
                </wp:positionH>
                <wp:positionV relativeFrom="paragraph">
                  <wp:posOffset>153036</wp:posOffset>
                </wp:positionV>
                <wp:extent cx="45719" cy="742950"/>
                <wp:effectExtent l="0" t="0" r="12065" b="19050"/>
                <wp:wrapNone/>
                <wp:docPr id="2" name="2 Cerrar corchete"/>
                <wp:cNvGraphicFramePr/>
                <a:graphic xmlns:a="http://schemas.openxmlformats.org/drawingml/2006/main">
                  <a:graphicData uri="http://schemas.microsoft.com/office/word/2010/wordprocessingShape">
                    <wps:wsp>
                      <wps:cNvSpPr/>
                      <wps:spPr>
                        <a:xfrm>
                          <a:off x="0" y="0"/>
                          <a:ext cx="45719" cy="7429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2 Cerrar corchete" o:spid="_x0000_s1026" type="#_x0000_t86" style="position:absolute;margin-left:410.7pt;margin-top:12.05pt;width:3.6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" adj="111" strokecolor="#4579b8 [3044]"/>
            </w:pict>
          </mc:Fallback>
        </mc:AlternateContent>
      </w:r>
      <w:r w:rsidR="005A497E">
        <w:rPr>
          <w:rFonts w:ascii="Tahoma" w:hAnsi="Tahoma" w:cs="Tahoma"/>
          <w:lang w:val="es-ES"/>
        </w:rPr>
        <w:t>Es decir dividen</w:t>
      </w:r>
      <w:r w:rsidR="00437912">
        <w:rPr>
          <w:rFonts w:ascii="Tahoma" w:hAnsi="Tahoma" w:cs="Tahoma"/>
          <w:lang w:val="es-ES"/>
        </w:rPr>
        <w:t xml:space="preserve"> para porcentaje</w:t>
      </w:r>
    </w:p>
    <w:p w:rsidR="005A497E" w:rsidRDefault="005A497E">
      <w:pPr>
        <w:rPr>
          <w:rFonts w:ascii="Tahoma" w:hAnsi="Tahoma" w:cs="Tahoma"/>
          <w:lang w:val="es-ES"/>
        </w:rPr>
      </w:pPr>
    </w:p>
    <w:p w:rsidR="005A497E" w:rsidRPr="004F5E91" w:rsidRDefault="004F5E91">
      <w:pPr>
        <w:rPr>
          <w:rFonts w:ascii="Tahoma" w:eastAsiaTheme="minorEastAsia" w:hAnsi="Tahoma" w:cs="Tahoma"/>
          <w:lang w:val="es-ES"/>
        </w:rPr>
      </w:pPr>
      <w:r w:rsidRPr="000924F0">
        <w:rPr>
          <w:rFonts w:ascii="Tahoma" w:eastAsiaTheme="minorEastAsia" w:hAnsi="Tahoma" w:cs="Tahoma"/>
          <w:noProof/>
          <w:lang w:eastAsia="es-ES_tradnl"/>
        </w:rPr>
        <mc:AlternateContent>
          <mc:Choice Requires="wps">
            <w:drawing>
              <wp:anchor distT="0" distB="0" distL="114300" distR="114300" simplePos="0" relativeHeight="251659264" behindDoc="0" locked="0" layoutInCell="1" allowOverlap="1" wp14:anchorId="10849041" wp14:editId="489ECA74">
                <wp:simplePos x="0" y="0"/>
                <wp:positionH relativeFrom="column">
                  <wp:posOffset>-108585</wp:posOffset>
                </wp:positionH>
                <wp:positionV relativeFrom="paragraph">
                  <wp:posOffset>25401</wp:posOffset>
                </wp:positionV>
                <wp:extent cx="66675" cy="609600"/>
                <wp:effectExtent l="0" t="0" r="28575" b="19050"/>
                <wp:wrapNone/>
                <wp:docPr id="1" name="1 Abrir corchete"/>
                <wp:cNvGraphicFramePr/>
                <a:graphic xmlns:a="http://schemas.openxmlformats.org/drawingml/2006/main">
                  <a:graphicData uri="http://schemas.microsoft.com/office/word/2010/wordprocessingShape">
                    <wps:wsp>
                      <wps:cNvSpPr/>
                      <wps:spPr>
                        <a:xfrm>
                          <a:off x="0" y="0"/>
                          <a:ext cx="66675" cy="6096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1 Abrir corchete" o:spid="_x0000_s1026" type="#_x0000_t85" style="position:absolute;margin-left:-8.55pt;margin-top:2pt;width:5.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" adj="197" strokecolor="#4579b8 [3044]"/>
            </w:pict>
          </mc:Fallback>
        </mc:AlternateContent>
      </w:r>
      <w:r w:rsidR="00437912">
        <w:rPr>
          <w:rFonts w:ascii="Tahoma" w:eastAsiaTheme="minorEastAsia" w:hAnsi="Tahoma" w:cs="Tahoma"/>
          <w:lang w:val="es-ES"/>
        </w:rPr>
        <w:t xml:space="preserve">         </w:t>
      </w:r>
      <w:r w:rsidR="005A497E" w:rsidRPr="004F5E91">
        <w:rPr>
          <w:rFonts w:ascii="Tahoma" w:eastAsiaTheme="minorEastAsia" w:hAnsi="Tahoma" w:cs="Tahoma"/>
          <w:lang w:val="es-ES"/>
        </w:rPr>
        <w:t>Presupuesto Cooperación internacional</w:t>
      </w:r>
      <w:r>
        <w:rPr>
          <w:rFonts w:ascii="Tahoma" w:eastAsiaTheme="minorEastAsia" w:hAnsi="Tahoma" w:cs="Tahoma"/>
          <w:lang w:val="es-ES"/>
        </w:rPr>
        <w:t xml:space="preserve"> (incluido personal)</w:t>
      </w:r>
      <w:r w:rsidR="00437912" w:rsidRPr="00437912">
        <w:rPr>
          <w:rFonts w:ascii="Tahoma" w:eastAsiaTheme="minorEastAsia" w:hAnsi="Tahoma" w:cs="Tahoma"/>
          <w:lang w:val="es-ES"/>
        </w:rPr>
        <w:t xml:space="preserve"> </w:t>
      </w:r>
      <w:r w:rsidR="00437912">
        <w:rPr>
          <w:rFonts w:ascii="Tahoma" w:eastAsiaTheme="minorEastAsia" w:hAnsi="Tahoma" w:cs="Tahoma"/>
          <w:lang w:val="es-ES"/>
        </w:rPr>
        <w:t>+ Gasto AOD CON</w:t>
      </w:r>
    </w:p>
    <w:p w:rsidR="004F5E91" w:rsidRDefault="004F5E91" w:rsidP="004F5E91">
      <w:pPr>
        <w:tabs>
          <w:tab w:val="right" w:pos="8504"/>
        </w:tabs>
        <w:rPr>
          <w:rFonts w:ascii="Tahoma" w:eastAsiaTheme="minorEastAsia" w:hAnsi="Tahoma" w:cs="Tahoma"/>
          <w:lang w:val="es-ES"/>
        </w:rPr>
      </w:pPr>
      <w:r>
        <w:rPr>
          <w:rFonts w:ascii="Tahoma" w:eastAsiaTheme="minorEastAsia" w:hAnsi="Tahoma" w:cs="Tahoma"/>
          <w:lang w:val="es-ES"/>
        </w:rPr>
        <w:t>___________________________________________________________________</w:t>
      </w:r>
      <w:r>
        <w:rPr>
          <w:rFonts w:ascii="Tahoma" w:eastAsiaTheme="minorEastAsia" w:hAnsi="Tahoma" w:cs="Tahoma"/>
          <w:lang w:val="es-ES"/>
        </w:rPr>
        <w:tab/>
        <w:t xml:space="preserve">    .</w:t>
      </w:r>
    </w:p>
    <w:p w:rsidR="005A497E" w:rsidRPr="004F5E91" w:rsidRDefault="005A497E" w:rsidP="004F5E91">
      <w:pPr>
        <w:rPr>
          <w:rFonts w:ascii="Tahoma" w:eastAsiaTheme="minorEastAsia" w:hAnsi="Tahoma" w:cs="Tahoma"/>
          <w:lang w:val="es-ES"/>
        </w:rPr>
      </w:pPr>
      <w:r w:rsidRPr="004F5E91">
        <w:rPr>
          <w:rFonts w:ascii="Tahoma" w:eastAsiaTheme="minorEastAsia" w:hAnsi="Tahoma" w:cs="Tahoma"/>
          <w:lang w:val="es-ES"/>
        </w:rPr>
        <w:t xml:space="preserve">Presupuesto general de Gastos de Navarra – (Convenio con el Estado+ </w:t>
      </w:r>
      <w:r w:rsidR="004F5E91" w:rsidRPr="004F5E91">
        <w:rPr>
          <w:rFonts w:ascii="Tahoma" w:eastAsiaTheme="minorEastAsia" w:hAnsi="Tahoma" w:cs="Tahoma"/>
          <w:lang w:val="es-ES"/>
        </w:rPr>
        <w:t xml:space="preserve"> </w:t>
      </w:r>
      <w:r w:rsidR="004F5E91">
        <w:rPr>
          <w:rFonts w:ascii="Tahoma" w:eastAsiaTheme="minorEastAsia" w:hAnsi="Tahoma" w:cs="Tahoma"/>
          <w:lang w:val="es-ES"/>
        </w:rPr>
        <w:t xml:space="preserve">                                                                                                          </w:t>
      </w:r>
      <w:r w:rsidRPr="004F5E91">
        <w:rPr>
          <w:rFonts w:ascii="Tahoma" w:eastAsiaTheme="minorEastAsia" w:hAnsi="Tahoma" w:cs="Tahoma"/>
          <w:lang w:val="es-ES"/>
        </w:rPr>
        <w:t>Transferencia a Entidades Locales+ Gastos financieros)</w:t>
      </w:r>
      <w:r w:rsidR="004F5E91">
        <w:rPr>
          <w:rFonts w:ascii="Tahoma" w:eastAsiaTheme="minorEastAsia" w:hAnsi="Tahoma" w:cs="Tahoma"/>
          <w:lang w:val="es-ES"/>
        </w:rPr>
        <w:t xml:space="preserve">                                              </w:t>
      </w:r>
    </w:p>
    <w:p w:rsidR="004F5E91" w:rsidRDefault="004F5E91" w:rsidP="004F5E91">
      <w:pPr>
        <w:jc w:val="both"/>
        <w:rPr>
          <w:rFonts w:ascii="Tahoma" w:eastAsiaTheme="minorEastAsia" w:hAnsi="Tahoma" w:cs="Tahoma"/>
          <w:lang w:val="es-ES"/>
        </w:rPr>
      </w:pPr>
      <w:r>
        <w:rPr>
          <w:rFonts w:ascii="Tahoma" w:eastAsiaTheme="minorEastAsia" w:hAnsi="Tahoma" w:cs="Tahoma"/>
          <w:lang w:val="es-ES"/>
        </w:rPr>
        <w:t xml:space="preserve">                                                                                                                               </w:t>
      </w:r>
    </w:p>
    <w:p w:rsidR="005A497E" w:rsidRDefault="004F5E91" w:rsidP="004F5E91">
      <w:pPr>
        <w:jc w:val="both"/>
        <w:rPr>
          <w:rFonts w:ascii="Tahoma" w:eastAsiaTheme="minorEastAsia" w:hAnsi="Tahoma" w:cs="Tahoma"/>
          <w:lang w:val="es-ES"/>
        </w:rPr>
      </w:pPr>
      <w:r>
        <w:rPr>
          <w:rFonts w:ascii="Tahoma" w:eastAsiaTheme="minorEastAsia" w:hAnsi="Tahoma" w:cs="Tahoma"/>
          <w:lang w:val="es-ES"/>
        </w:rPr>
        <w:t>Las propuestas que nos plantearon  son</w:t>
      </w:r>
      <w:r w:rsidR="000924F0">
        <w:rPr>
          <w:rFonts w:ascii="Tahoma" w:eastAsiaTheme="minorEastAsia" w:hAnsi="Tahoma" w:cs="Tahoma"/>
          <w:lang w:val="es-ES"/>
        </w:rPr>
        <w:t xml:space="preserve">, </w:t>
      </w:r>
      <w:r>
        <w:rPr>
          <w:rFonts w:ascii="Tahoma" w:eastAsiaTheme="minorEastAsia" w:hAnsi="Tahoma" w:cs="Tahoma"/>
          <w:lang w:val="es-ES"/>
        </w:rPr>
        <w:t xml:space="preserve"> que si pretenden incorporar al cálculo de la AOD la cantidad estimada del Convenio con el Estado de la parte que no corresponde a los servicios prestado</w:t>
      </w:r>
      <w:r w:rsidR="00DD37F7">
        <w:rPr>
          <w:rFonts w:ascii="Tahoma" w:eastAsiaTheme="minorEastAsia" w:hAnsi="Tahoma" w:cs="Tahoma"/>
          <w:lang w:val="es-ES"/>
        </w:rPr>
        <w:t>s</w:t>
      </w:r>
      <w:r w:rsidR="00907D5B">
        <w:rPr>
          <w:rFonts w:ascii="Tahoma" w:eastAsiaTheme="minorEastAsia" w:hAnsi="Tahoma" w:cs="Tahoma"/>
          <w:lang w:val="es-ES"/>
        </w:rPr>
        <w:t>,</w:t>
      </w:r>
      <w:r>
        <w:rPr>
          <w:rFonts w:ascii="Tahoma" w:eastAsiaTheme="minorEastAsia" w:hAnsi="Tahoma" w:cs="Tahoma"/>
          <w:lang w:val="es-ES"/>
        </w:rPr>
        <w:t xml:space="preserve"> deberá ser incluido el Convenio con el Estado </w:t>
      </w:r>
      <w:r w:rsidR="00DD37F7">
        <w:rPr>
          <w:rFonts w:ascii="Tahoma" w:eastAsiaTheme="minorEastAsia" w:hAnsi="Tahoma" w:cs="Tahoma"/>
          <w:lang w:val="es-ES"/>
        </w:rPr>
        <w:t>en el denominador:</w:t>
      </w:r>
    </w:p>
    <w:p w:rsidR="00DD37F7" w:rsidRDefault="00DD37F7" w:rsidP="004F5E91">
      <w:pPr>
        <w:jc w:val="both"/>
        <w:rPr>
          <w:rFonts w:ascii="Tahoma" w:eastAsiaTheme="minorEastAsia" w:hAnsi="Tahoma" w:cs="Tahoma"/>
          <w:lang w:val="es-ES"/>
        </w:rPr>
      </w:pPr>
      <w:r>
        <w:rPr>
          <w:rFonts w:ascii="Tahoma" w:eastAsiaTheme="minorEastAsia" w:hAnsi="Tahoma" w:cs="Tahoma"/>
          <w:lang w:val="es-ES"/>
        </w:rPr>
        <w:t>1º</w:t>
      </w:r>
    </w:p>
    <w:p w:rsidR="00DD37F7" w:rsidRDefault="00DD37F7" w:rsidP="004F5E91">
      <w:pPr>
        <w:jc w:val="both"/>
        <w:rPr>
          <w:rFonts w:ascii="Tahoma" w:eastAsiaTheme="minorEastAsia" w:hAnsi="Tahoma" w:cs="Tahoma"/>
          <w:lang w:val="es-ES"/>
        </w:rPr>
      </w:pPr>
    </w:p>
    <w:p w:rsidR="00DD37F7" w:rsidRPr="004F5E91" w:rsidRDefault="00DD37F7" w:rsidP="00DD37F7">
      <w:pPr>
        <w:rPr>
          <w:rFonts w:ascii="Tahoma" w:eastAsiaTheme="minorEastAsia" w:hAnsi="Tahoma" w:cs="Tahoma"/>
          <w:lang w:val="es-ES"/>
        </w:rPr>
      </w:pPr>
      <w:r>
        <w:rPr>
          <w:rFonts w:ascii="Tahoma" w:eastAsiaTheme="minorEastAsia" w:hAnsi="Tahoma" w:cs="Tahoma"/>
          <w:lang w:val="es-ES"/>
        </w:rPr>
        <w:t xml:space="preserve"> </w:t>
      </w:r>
      <w:r w:rsidRPr="004F5E91">
        <w:rPr>
          <w:rFonts w:ascii="Tahoma" w:eastAsiaTheme="minorEastAsia" w:hAnsi="Tahoma" w:cs="Tahoma"/>
          <w:lang w:val="es-ES"/>
        </w:rPr>
        <w:t>Presupuesto Cooperación internacional</w:t>
      </w:r>
      <w:r>
        <w:rPr>
          <w:rFonts w:ascii="Tahoma" w:eastAsiaTheme="minorEastAsia" w:hAnsi="Tahoma" w:cs="Tahoma"/>
          <w:lang w:val="es-ES"/>
        </w:rPr>
        <w:t xml:space="preserve"> (incluido personal)</w:t>
      </w:r>
      <w:r w:rsidRPr="00DD37F7">
        <w:rPr>
          <w:rFonts w:ascii="Tahoma" w:eastAsiaTheme="minorEastAsia" w:hAnsi="Tahoma" w:cs="Tahoma"/>
          <w:lang w:val="es-ES"/>
        </w:rPr>
        <w:t xml:space="preserve"> </w:t>
      </w:r>
      <w:r>
        <w:rPr>
          <w:rFonts w:ascii="Tahoma" w:eastAsiaTheme="minorEastAsia" w:hAnsi="Tahoma" w:cs="Tahoma"/>
          <w:lang w:val="es-ES"/>
        </w:rPr>
        <w:t>+ Gasto AOD Convenio</w:t>
      </w:r>
    </w:p>
    <w:p w:rsidR="00DD37F7" w:rsidRDefault="00DD37F7" w:rsidP="00DD37F7">
      <w:pPr>
        <w:tabs>
          <w:tab w:val="right" w:pos="8504"/>
        </w:tabs>
        <w:rPr>
          <w:rFonts w:ascii="Tahoma" w:eastAsiaTheme="minorEastAsia" w:hAnsi="Tahoma" w:cs="Tahoma"/>
          <w:lang w:val="es-ES"/>
        </w:rPr>
      </w:pPr>
      <w:r>
        <w:rPr>
          <w:rFonts w:ascii="Tahoma" w:eastAsiaTheme="minorEastAsia" w:hAnsi="Tahoma" w:cs="Tahoma"/>
          <w:lang w:val="es-ES"/>
        </w:rPr>
        <w:t>___________________________________________________________________</w:t>
      </w:r>
      <w:r>
        <w:rPr>
          <w:rFonts w:ascii="Tahoma" w:eastAsiaTheme="minorEastAsia" w:hAnsi="Tahoma" w:cs="Tahoma"/>
          <w:lang w:val="es-ES"/>
        </w:rPr>
        <w:tab/>
        <w:t xml:space="preserve">    </w:t>
      </w:r>
    </w:p>
    <w:p w:rsidR="000924F0" w:rsidRDefault="00DD37F7" w:rsidP="00DD37F7">
      <w:pPr>
        <w:rPr>
          <w:rFonts w:ascii="Tahoma" w:eastAsiaTheme="minorEastAsia" w:hAnsi="Tahoma" w:cs="Tahoma"/>
          <w:lang w:val="es-ES"/>
        </w:rPr>
      </w:pPr>
      <w:r w:rsidRPr="004F5E91">
        <w:rPr>
          <w:rFonts w:ascii="Tahoma" w:eastAsiaTheme="minorEastAsia" w:hAnsi="Tahoma" w:cs="Tahoma"/>
          <w:lang w:val="es-ES"/>
        </w:rPr>
        <w:t>Presupuesto general de Gastos de Navarra</w:t>
      </w:r>
      <w:r>
        <w:rPr>
          <w:rFonts w:ascii="Tahoma" w:eastAsiaTheme="minorEastAsia" w:hAnsi="Tahoma" w:cs="Tahoma"/>
          <w:lang w:val="es-ES"/>
        </w:rPr>
        <w:t xml:space="preserve"> incluidos</w:t>
      </w:r>
      <w:r w:rsidRPr="004F5E91">
        <w:rPr>
          <w:rFonts w:ascii="Tahoma" w:eastAsiaTheme="minorEastAsia" w:hAnsi="Tahoma" w:cs="Tahoma"/>
          <w:lang w:val="es-ES"/>
        </w:rPr>
        <w:t xml:space="preserve"> (</w:t>
      </w:r>
      <w:r>
        <w:rPr>
          <w:rFonts w:ascii="Tahoma" w:eastAsiaTheme="minorEastAsia" w:hAnsi="Tahoma" w:cs="Tahoma"/>
          <w:lang w:val="es-ES"/>
        </w:rPr>
        <w:t>Convenio con el Estado</w:t>
      </w:r>
      <w:r w:rsidRPr="004F5E91">
        <w:rPr>
          <w:rFonts w:ascii="Tahoma" w:eastAsiaTheme="minorEastAsia" w:hAnsi="Tahoma" w:cs="Tahoma"/>
          <w:lang w:val="es-ES"/>
        </w:rPr>
        <w:t xml:space="preserve"> + Gastos financieros</w:t>
      </w:r>
      <w:r>
        <w:rPr>
          <w:rFonts w:ascii="Tahoma" w:eastAsiaTheme="minorEastAsia" w:hAnsi="Tahoma" w:cs="Tahoma"/>
          <w:lang w:val="es-ES"/>
        </w:rPr>
        <w:t>)</w:t>
      </w:r>
      <w:r w:rsidR="000924F0">
        <w:rPr>
          <w:rFonts w:ascii="Tahoma" w:eastAsiaTheme="minorEastAsia" w:hAnsi="Tahoma" w:cs="Tahoma"/>
          <w:lang w:val="es-ES"/>
        </w:rPr>
        <w:t xml:space="preserve"> </w:t>
      </w:r>
    </w:p>
    <w:p w:rsidR="00DD37F7" w:rsidRDefault="000924F0" w:rsidP="00DD37F7">
      <w:pPr>
        <w:rPr>
          <w:rFonts w:ascii="Tahoma" w:eastAsiaTheme="minorEastAsia" w:hAnsi="Tahoma" w:cs="Tahoma"/>
          <w:lang w:val="es-ES"/>
        </w:rPr>
      </w:pPr>
      <w:r>
        <w:rPr>
          <w:rFonts w:ascii="Tahoma" w:eastAsiaTheme="minorEastAsia" w:hAnsi="Tahoma" w:cs="Tahoma"/>
          <w:lang w:val="es-ES"/>
        </w:rPr>
        <w:t>(Aquí no se incluyen las transferencias a Entidades Locales)</w:t>
      </w:r>
    </w:p>
    <w:p w:rsidR="00DD37F7" w:rsidRDefault="00DD37F7" w:rsidP="00DD37F7">
      <w:pPr>
        <w:rPr>
          <w:rFonts w:ascii="Tahoma" w:eastAsiaTheme="minorEastAsia" w:hAnsi="Tahoma" w:cs="Tahoma"/>
          <w:lang w:val="es-ES"/>
        </w:rPr>
      </w:pPr>
    </w:p>
    <w:p w:rsidR="00DD37F7" w:rsidRDefault="00DD37F7" w:rsidP="00DD37F7">
      <w:pPr>
        <w:rPr>
          <w:rFonts w:ascii="Tahoma" w:eastAsiaTheme="minorEastAsia" w:hAnsi="Tahoma" w:cs="Tahoma"/>
          <w:lang w:val="es-ES"/>
        </w:rPr>
      </w:pPr>
      <w:r>
        <w:rPr>
          <w:rFonts w:ascii="Tahoma" w:eastAsiaTheme="minorEastAsia" w:hAnsi="Tahoma" w:cs="Tahoma"/>
          <w:lang w:val="es-ES"/>
        </w:rPr>
        <w:t>2º</w:t>
      </w:r>
    </w:p>
    <w:p w:rsidR="00DD37F7" w:rsidRDefault="00DD37F7" w:rsidP="00DD37F7">
      <w:pPr>
        <w:rPr>
          <w:rFonts w:ascii="Tahoma" w:eastAsiaTheme="minorEastAsia" w:hAnsi="Tahoma" w:cs="Tahoma"/>
          <w:lang w:val="es-ES"/>
        </w:rPr>
      </w:pPr>
      <w:r w:rsidRPr="004F5E91">
        <w:rPr>
          <w:rFonts w:ascii="Tahoma" w:eastAsiaTheme="minorEastAsia" w:hAnsi="Tahoma" w:cs="Tahoma"/>
          <w:lang w:val="es-ES"/>
        </w:rPr>
        <w:t>Presupuesto Cooperación internacional</w:t>
      </w:r>
      <w:r>
        <w:rPr>
          <w:rFonts w:ascii="Tahoma" w:eastAsiaTheme="minorEastAsia" w:hAnsi="Tahoma" w:cs="Tahoma"/>
          <w:lang w:val="es-ES"/>
        </w:rPr>
        <w:t xml:space="preserve"> (incluido personal)</w:t>
      </w:r>
    </w:p>
    <w:p w:rsidR="00907D5B" w:rsidRDefault="00907D5B" w:rsidP="00DD37F7">
      <w:pPr>
        <w:rPr>
          <w:rFonts w:ascii="Tahoma" w:eastAsiaTheme="minorEastAsia" w:hAnsi="Tahoma" w:cs="Tahoma"/>
          <w:lang w:val="es-ES"/>
        </w:rPr>
      </w:pPr>
      <w:r>
        <w:rPr>
          <w:rFonts w:ascii="Tahoma" w:eastAsiaTheme="minorEastAsia" w:hAnsi="Tahoma" w:cs="Tahoma"/>
          <w:lang w:val="es-ES"/>
        </w:rPr>
        <w:t>_____________________________________________________________________</w:t>
      </w:r>
    </w:p>
    <w:p w:rsidR="00DD37F7" w:rsidRDefault="00DD37F7" w:rsidP="00DD37F7">
      <w:pPr>
        <w:rPr>
          <w:rFonts w:ascii="Tahoma" w:eastAsiaTheme="minorEastAsia" w:hAnsi="Tahoma" w:cs="Tahoma"/>
          <w:lang w:val="es-ES"/>
        </w:rPr>
      </w:pPr>
      <w:r>
        <w:rPr>
          <w:rFonts w:ascii="Tahoma" w:eastAsiaTheme="minorEastAsia" w:hAnsi="Tahoma" w:cs="Tahoma"/>
          <w:lang w:val="es-ES"/>
        </w:rPr>
        <w:t>Presupuesto General de gastos</w:t>
      </w:r>
      <w:r w:rsidR="00181DF8">
        <w:rPr>
          <w:rFonts w:ascii="Tahoma" w:eastAsiaTheme="minorEastAsia" w:hAnsi="Tahoma" w:cs="Tahoma"/>
          <w:lang w:val="es-ES"/>
        </w:rPr>
        <w:t xml:space="preserve"> de Navarra</w:t>
      </w:r>
      <w:r>
        <w:rPr>
          <w:rFonts w:ascii="Tahoma" w:eastAsiaTheme="minorEastAsia" w:hAnsi="Tahoma" w:cs="Tahoma"/>
          <w:lang w:val="es-ES"/>
        </w:rPr>
        <w:t xml:space="preserve"> – (Convenio con el Estado + Transferencia a Entidades Locales)</w:t>
      </w:r>
    </w:p>
    <w:p w:rsidR="00DD37F7" w:rsidRDefault="00437912" w:rsidP="00DD37F7">
      <w:pPr>
        <w:rPr>
          <w:rFonts w:ascii="Tahoma" w:eastAsiaTheme="minorEastAsia" w:hAnsi="Tahoma" w:cs="Tahoma"/>
          <w:lang w:val="es-ES"/>
        </w:rPr>
      </w:pPr>
      <w:r>
        <w:rPr>
          <w:rFonts w:ascii="Tahoma" w:eastAsiaTheme="minorEastAsia" w:hAnsi="Tahoma" w:cs="Tahoma"/>
          <w:lang w:val="es-ES"/>
        </w:rPr>
        <w:t>(No se descuentan los gastos financieros)</w:t>
      </w:r>
    </w:p>
    <w:p w:rsidR="00AD15C0" w:rsidRDefault="00AD15C0" w:rsidP="00DD37F7">
      <w:pPr>
        <w:rPr>
          <w:rFonts w:ascii="Tahoma" w:eastAsiaTheme="minorEastAsia" w:hAnsi="Tahoma" w:cs="Tahoma"/>
          <w:lang w:val="es-ES"/>
        </w:rPr>
      </w:pPr>
      <w:r>
        <w:rPr>
          <w:rFonts w:ascii="Tahoma" w:eastAsiaTheme="minorEastAsia" w:hAnsi="Tahoma" w:cs="Tahoma"/>
          <w:lang w:val="es-ES"/>
        </w:rPr>
        <w:lastRenderedPageBreak/>
        <w:t>Surgen dudas en cómo llevar las propuestas</w:t>
      </w:r>
    </w:p>
    <w:p w:rsidR="00AD15C0" w:rsidRDefault="00AD15C0" w:rsidP="00DD37F7">
      <w:pPr>
        <w:rPr>
          <w:rFonts w:ascii="Tahoma" w:eastAsiaTheme="minorEastAsia" w:hAnsi="Tahoma" w:cs="Tahoma"/>
          <w:lang w:val="es-ES"/>
        </w:rPr>
      </w:pPr>
      <w:r>
        <w:rPr>
          <w:rFonts w:ascii="Tahoma" w:eastAsiaTheme="minorEastAsia" w:hAnsi="Tahoma" w:cs="Tahoma"/>
          <w:lang w:val="es-ES"/>
        </w:rPr>
        <w:t>¿Para el Grupo Técnico?</w:t>
      </w:r>
    </w:p>
    <w:p w:rsidR="00AD15C0" w:rsidRDefault="00AD15C0" w:rsidP="00DD37F7">
      <w:pPr>
        <w:rPr>
          <w:rFonts w:ascii="Tahoma" w:eastAsiaTheme="minorEastAsia" w:hAnsi="Tahoma" w:cs="Tahoma"/>
          <w:lang w:val="es-ES"/>
        </w:rPr>
      </w:pPr>
      <w:r>
        <w:rPr>
          <w:rFonts w:ascii="Tahoma" w:eastAsiaTheme="minorEastAsia" w:hAnsi="Tahoma" w:cs="Tahoma"/>
          <w:lang w:val="es-ES"/>
        </w:rPr>
        <w:t>¿Para las reuniones con Vicepresidencia?</w:t>
      </w:r>
    </w:p>
    <w:p w:rsidR="00AD15C0" w:rsidRDefault="00AD15C0" w:rsidP="00DD37F7">
      <w:pPr>
        <w:rPr>
          <w:rFonts w:ascii="Tahoma" w:eastAsiaTheme="minorEastAsia" w:hAnsi="Tahoma" w:cs="Tahoma"/>
          <w:lang w:val="es-ES"/>
        </w:rPr>
      </w:pPr>
      <w:r>
        <w:rPr>
          <w:rFonts w:ascii="Tahoma" w:eastAsiaTheme="minorEastAsia" w:hAnsi="Tahoma" w:cs="Tahoma"/>
          <w:lang w:val="es-ES"/>
        </w:rPr>
        <w:t>¿Hay que separar el cálculo de la AOD con las propuestas para el Plan Director?</w:t>
      </w:r>
    </w:p>
    <w:p w:rsidR="00AD15C0" w:rsidRDefault="00AD15C0" w:rsidP="00DD37F7">
      <w:pPr>
        <w:rPr>
          <w:rFonts w:ascii="Tahoma" w:eastAsiaTheme="minorEastAsia" w:hAnsi="Tahoma" w:cs="Tahoma"/>
          <w:lang w:val="es-ES"/>
        </w:rPr>
      </w:pPr>
    </w:p>
    <w:p w:rsidR="00AD15C0" w:rsidRDefault="00AD15C0" w:rsidP="00DD37F7">
      <w:pPr>
        <w:rPr>
          <w:rFonts w:ascii="Tahoma" w:eastAsiaTheme="minorEastAsia" w:hAnsi="Tahoma" w:cs="Tahoma"/>
          <w:lang w:val="es-ES"/>
        </w:rPr>
      </w:pPr>
      <w:r>
        <w:rPr>
          <w:rFonts w:ascii="Tahoma" w:eastAsiaTheme="minorEastAsia" w:hAnsi="Tahoma" w:cs="Tahoma"/>
          <w:lang w:val="es-ES"/>
        </w:rPr>
        <w:t>Para poder presentar una propuesta como Coordinadora debe como mínimo plantearse en la Comisión de IP y R y ser aprobado por Junta y lo que se debiera hacer es que sea aprobado por Asamblea.</w:t>
      </w:r>
    </w:p>
    <w:p w:rsidR="00AD15C0" w:rsidRPr="00AD15C0" w:rsidRDefault="00AD15C0" w:rsidP="00DD37F7">
      <w:pPr>
        <w:rPr>
          <w:rFonts w:ascii="Tahoma" w:eastAsiaTheme="minorEastAsia" w:hAnsi="Tahoma" w:cs="Tahoma"/>
          <w:color w:val="FF0000"/>
          <w:lang w:val="es-ES"/>
        </w:rPr>
      </w:pPr>
      <w:r>
        <w:rPr>
          <w:rFonts w:ascii="Tahoma" w:eastAsiaTheme="minorEastAsia" w:hAnsi="Tahoma" w:cs="Tahoma"/>
          <w:lang w:val="es-ES"/>
        </w:rPr>
        <w:t xml:space="preserve">Por otra parte ahora se está muy justo de tiempo para poder ser preparado y aprobado por asamblea así que se lanza una propuesta de aplazar la reunión del 2 de julio a septiembre. </w:t>
      </w:r>
      <w:bookmarkStart w:id="0" w:name="_GoBack"/>
      <w:bookmarkEnd w:id="0"/>
    </w:p>
    <w:sectPr w:rsidR="00AD15C0" w:rsidRPr="00AD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BD"/>
    <w:rsid w:val="000924F0"/>
    <w:rsid w:val="00181DF8"/>
    <w:rsid w:val="0026109A"/>
    <w:rsid w:val="00437912"/>
    <w:rsid w:val="004F5E91"/>
    <w:rsid w:val="005A2ABD"/>
    <w:rsid w:val="005A497E"/>
    <w:rsid w:val="005F53E8"/>
    <w:rsid w:val="00907D5B"/>
    <w:rsid w:val="00AD15C0"/>
    <w:rsid w:val="00DD3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A497E"/>
    <w:rPr>
      <w:color w:val="808080"/>
    </w:rPr>
  </w:style>
  <w:style w:type="paragraph" w:styleId="Textodeglobo">
    <w:name w:val="Balloon Text"/>
    <w:basedOn w:val="Normal"/>
    <w:link w:val="TextodegloboCar"/>
    <w:uiPriority w:val="99"/>
    <w:semiHidden/>
    <w:unhideWhenUsed/>
    <w:rsid w:val="005A4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A497E"/>
    <w:rPr>
      <w:color w:val="808080"/>
    </w:rPr>
  </w:style>
  <w:style w:type="paragraph" w:styleId="Textodeglobo">
    <w:name w:val="Balloon Text"/>
    <w:basedOn w:val="Normal"/>
    <w:link w:val="TextodegloboCar"/>
    <w:uiPriority w:val="99"/>
    <w:semiHidden/>
    <w:unhideWhenUsed/>
    <w:rsid w:val="005A497E"/>
    <w:rPr>
      <w:rFonts w:ascii="Tahoma" w:hAnsi="Tahoma" w:cs="Tahoma"/>
      <w:sz w:val="16"/>
      <w:szCs w:val="16"/>
    </w:rPr>
  </w:style>
  <w:style w:type="character" w:customStyle="1" w:styleId="TextodegloboCar">
    <w:name w:val="Texto de globo Car"/>
    <w:basedOn w:val="Fuentedeprrafopredeter"/>
    <w:link w:val="Textodeglobo"/>
    <w:uiPriority w:val="99"/>
    <w:semiHidden/>
    <w:rsid w:val="005A4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6E10-0648-40EB-AE18-E27EA95A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2018-06-20T07:48:00Z</dcterms:created>
  <dcterms:modified xsi:type="dcterms:W3CDTF">2018-10-19T11:52:00Z</dcterms:modified>
</cp:coreProperties>
</file>