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09A" w:rsidRDefault="00411A89" w:rsidP="0026502E">
      <w:pPr>
        <w:jc w:val="both"/>
        <w:rPr>
          <w:lang w:val="es-ES"/>
        </w:rPr>
      </w:pPr>
      <w:r>
        <w:rPr>
          <w:lang w:val="es-ES"/>
        </w:rPr>
        <w:t>Acta reunión Comisión Incidencia Politica y Redes</w:t>
      </w:r>
    </w:p>
    <w:p w:rsidR="00411A89" w:rsidRDefault="00411A89" w:rsidP="0026502E">
      <w:pPr>
        <w:jc w:val="both"/>
        <w:rPr>
          <w:lang w:val="es-ES"/>
        </w:rPr>
      </w:pPr>
      <w:r>
        <w:rPr>
          <w:lang w:val="es-ES"/>
        </w:rPr>
        <w:t xml:space="preserve">7 de marzo de 2018 </w:t>
      </w:r>
    </w:p>
    <w:p w:rsidR="00411A89" w:rsidRDefault="00411A89" w:rsidP="0026502E">
      <w:pPr>
        <w:jc w:val="both"/>
        <w:rPr>
          <w:lang w:val="es-ES"/>
        </w:rPr>
      </w:pPr>
      <w:r>
        <w:rPr>
          <w:lang w:val="es-ES"/>
        </w:rPr>
        <w:t>Asisten:</w:t>
      </w:r>
    </w:p>
    <w:p w:rsidR="00411A89" w:rsidRDefault="00411A89" w:rsidP="0026502E">
      <w:pPr>
        <w:jc w:val="both"/>
        <w:rPr>
          <w:lang w:val="es-ES"/>
        </w:rPr>
      </w:pPr>
      <w:r>
        <w:rPr>
          <w:lang w:val="es-ES"/>
        </w:rPr>
        <w:t>Ana Martin</w:t>
      </w:r>
    </w:p>
    <w:p w:rsidR="00411A89" w:rsidRDefault="00411A89" w:rsidP="0026502E">
      <w:pPr>
        <w:jc w:val="both"/>
        <w:rPr>
          <w:lang w:val="es-ES"/>
        </w:rPr>
      </w:pPr>
      <w:r>
        <w:rPr>
          <w:lang w:val="es-ES"/>
        </w:rPr>
        <w:t>Diego Cayuela</w:t>
      </w:r>
    </w:p>
    <w:p w:rsidR="00411A89" w:rsidRDefault="00411A89" w:rsidP="0026502E">
      <w:pPr>
        <w:jc w:val="both"/>
        <w:rPr>
          <w:lang w:val="es-ES"/>
        </w:rPr>
      </w:pPr>
      <w:r>
        <w:rPr>
          <w:lang w:val="es-ES"/>
        </w:rPr>
        <w:t>Maider Gabilondo</w:t>
      </w:r>
    </w:p>
    <w:p w:rsidR="00411A89" w:rsidRDefault="00793E6D" w:rsidP="0026502E">
      <w:pPr>
        <w:jc w:val="both"/>
        <w:rPr>
          <w:lang w:val="es-ES"/>
        </w:rPr>
      </w:pPr>
      <w:r>
        <w:rPr>
          <w:lang w:val="es-ES"/>
        </w:rPr>
        <w:t>Ana Garcí</w:t>
      </w:r>
      <w:r w:rsidR="00411A89">
        <w:rPr>
          <w:lang w:val="es-ES"/>
        </w:rPr>
        <w:t>a</w:t>
      </w:r>
    </w:p>
    <w:p w:rsidR="00411A89" w:rsidRDefault="00411A89" w:rsidP="0026502E">
      <w:pPr>
        <w:jc w:val="both"/>
        <w:rPr>
          <w:lang w:val="es-ES"/>
        </w:rPr>
      </w:pPr>
      <w:r>
        <w:rPr>
          <w:lang w:val="es-ES"/>
        </w:rPr>
        <w:t>Enrique Abad</w:t>
      </w:r>
    </w:p>
    <w:p w:rsidR="00411A89" w:rsidRDefault="00411A89" w:rsidP="0026502E">
      <w:pPr>
        <w:jc w:val="both"/>
        <w:rPr>
          <w:lang w:val="es-ES"/>
        </w:rPr>
      </w:pPr>
      <w:r>
        <w:rPr>
          <w:lang w:val="es-ES"/>
        </w:rPr>
        <w:t>Diana Lazcano</w:t>
      </w:r>
    </w:p>
    <w:p w:rsidR="00411A89" w:rsidRDefault="00411A89" w:rsidP="0026502E">
      <w:pPr>
        <w:jc w:val="both"/>
        <w:rPr>
          <w:lang w:val="es-ES"/>
        </w:rPr>
      </w:pPr>
      <w:r>
        <w:rPr>
          <w:lang w:val="es-ES"/>
        </w:rPr>
        <w:t>Marisa Pardo</w:t>
      </w:r>
    </w:p>
    <w:p w:rsidR="00411A89" w:rsidRDefault="00411A89" w:rsidP="0026502E">
      <w:pPr>
        <w:jc w:val="both"/>
        <w:rPr>
          <w:lang w:val="es-ES"/>
        </w:rPr>
      </w:pPr>
      <w:r>
        <w:rPr>
          <w:lang w:val="es-ES"/>
        </w:rPr>
        <w:t>Alazne Guruceaga</w:t>
      </w:r>
    </w:p>
    <w:p w:rsidR="00411A89" w:rsidRDefault="00411A89" w:rsidP="0026502E">
      <w:pPr>
        <w:jc w:val="both"/>
        <w:rPr>
          <w:lang w:val="es-ES"/>
        </w:rPr>
      </w:pPr>
      <w:r>
        <w:rPr>
          <w:lang w:val="es-ES"/>
        </w:rPr>
        <w:t xml:space="preserve">Argia </w:t>
      </w:r>
      <w:proofErr w:type="spellStart"/>
      <w:r>
        <w:rPr>
          <w:lang w:val="es-ES"/>
        </w:rPr>
        <w:t>Aldaya</w:t>
      </w:r>
      <w:proofErr w:type="spellEnd"/>
    </w:p>
    <w:p w:rsidR="00411A89" w:rsidRDefault="00411A89" w:rsidP="0026502E">
      <w:pPr>
        <w:jc w:val="both"/>
        <w:rPr>
          <w:lang w:val="es-ES"/>
        </w:rPr>
      </w:pPr>
      <w:r>
        <w:rPr>
          <w:lang w:val="es-ES"/>
        </w:rPr>
        <w:t>Jesús Blanco</w:t>
      </w:r>
    </w:p>
    <w:p w:rsidR="00411A89" w:rsidRDefault="00411A89" w:rsidP="0026502E">
      <w:pPr>
        <w:jc w:val="both"/>
        <w:rPr>
          <w:lang w:val="es-ES"/>
        </w:rPr>
      </w:pPr>
      <w:r>
        <w:rPr>
          <w:lang w:val="es-ES"/>
        </w:rPr>
        <w:t>Mariaje Huici</w:t>
      </w:r>
    </w:p>
    <w:p w:rsidR="00411A89" w:rsidRDefault="00411A89" w:rsidP="0026502E">
      <w:pPr>
        <w:jc w:val="both"/>
        <w:rPr>
          <w:lang w:val="es-ES"/>
        </w:rPr>
      </w:pPr>
      <w:r>
        <w:rPr>
          <w:lang w:val="es-ES"/>
        </w:rPr>
        <w:t>Sergio Echeverria (Prácticas)</w:t>
      </w:r>
    </w:p>
    <w:p w:rsidR="00793E6D" w:rsidRDefault="00793E6D" w:rsidP="0026502E">
      <w:pPr>
        <w:jc w:val="both"/>
        <w:rPr>
          <w:lang w:val="es-ES"/>
        </w:rPr>
      </w:pPr>
    </w:p>
    <w:p w:rsidR="00793E6D" w:rsidRDefault="00793E6D" w:rsidP="0026502E">
      <w:pPr>
        <w:pStyle w:val="Prrafodelista"/>
        <w:numPr>
          <w:ilvl w:val="0"/>
          <w:numId w:val="1"/>
        </w:numPr>
        <w:jc w:val="both"/>
        <w:rPr>
          <w:lang w:val="es-ES"/>
        </w:rPr>
      </w:pPr>
      <w:r>
        <w:rPr>
          <w:lang w:val="es-ES"/>
        </w:rPr>
        <w:t>Información Junta</w:t>
      </w:r>
    </w:p>
    <w:p w:rsidR="00730B3D" w:rsidRDefault="00730B3D" w:rsidP="0026502E">
      <w:pPr>
        <w:pStyle w:val="Prrafodelista"/>
        <w:numPr>
          <w:ilvl w:val="0"/>
          <w:numId w:val="2"/>
        </w:numPr>
        <w:jc w:val="both"/>
        <w:rPr>
          <w:lang w:val="es-ES"/>
        </w:rPr>
      </w:pPr>
      <w:r w:rsidRPr="009F7D2D">
        <w:rPr>
          <w:b/>
          <w:lang w:val="es-ES"/>
        </w:rPr>
        <w:t>Reunión Fundación Can y Obra Social La Caixa</w:t>
      </w:r>
      <w:r>
        <w:rPr>
          <w:lang w:val="es-ES"/>
        </w:rPr>
        <w:t xml:space="preserve">: </w:t>
      </w:r>
      <w:r w:rsidR="000D0F41">
        <w:rPr>
          <w:lang w:val="es-ES"/>
        </w:rPr>
        <w:t>A partir de la aprobación  por la  Asamblea de abrir la posibilidad de pedir financiación a la Fundación Can y/</w:t>
      </w:r>
      <w:proofErr w:type="spellStart"/>
      <w:r w:rsidR="000D0F41">
        <w:rPr>
          <w:lang w:val="es-ES"/>
        </w:rPr>
        <w:t>o</w:t>
      </w:r>
      <w:proofErr w:type="spellEnd"/>
      <w:r w:rsidR="000D0F41">
        <w:rPr>
          <w:lang w:val="es-ES"/>
        </w:rPr>
        <w:t xml:space="preserve"> Obra Social La Caixa</w:t>
      </w:r>
      <w:r w:rsidR="0026502E">
        <w:rPr>
          <w:lang w:val="es-ES"/>
        </w:rPr>
        <w:t xml:space="preserve"> se ha mantenido una reunión con ambas organizaciones. La CONGDN propuso la posibilidad de financiación a través de convenios,  se propone acciones en relación a la formación de ONGD. No se plantea concurrir a las convocatorias existentes ya sería entrar en competencia con las ONGD. </w:t>
      </w:r>
    </w:p>
    <w:p w:rsidR="0026502E" w:rsidRDefault="0026502E" w:rsidP="0026502E">
      <w:pPr>
        <w:pStyle w:val="Prrafodelista"/>
        <w:ind w:left="1080"/>
        <w:jc w:val="both"/>
        <w:rPr>
          <w:lang w:val="es-ES"/>
        </w:rPr>
      </w:pPr>
      <w:r>
        <w:rPr>
          <w:lang w:val="es-ES"/>
        </w:rPr>
        <w:t>En resumen y por las posibilidades prácticamente nulas que tiene Fundación Can se decide ir a Convocatoria Descentralizada de la Obra Social de la Caixa (a través de oficinas). Se deberá abrir una cuenta en Caixa.</w:t>
      </w:r>
    </w:p>
    <w:p w:rsidR="009F7D2D" w:rsidRPr="009F7D2D" w:rsidRDefault="009F7D2D" w:rsidP="0026502E">
      <w:pPr>
        <w:pStyle w:val="Prrafodelista"/>
        <w:numPr>
          <w:ilvl w:val="0"/>
          <w:numId w:val="2"/>
        </w:numPr>
        <w:jc w:val="both"/>
        <w:rPr>
          <w:b/>
          <w:lang w:val="es-ES"/>
        </w:rPr>
      </w:pPr>
      <w:r w:rsidRPr="009F7D2D">
        <w:rPr>
          <w:b/>
          <w:lang w:val="es-ES"/>
        </w:rPr>
        <w:t>Puestos de Junta</w:t>
      </w:r>
    </w:p>
    <w:p w:rsidR="0026502E" w:rsidRDefault="0026502E" w:rsidP="009F7D2D">
      <w:pPr>
        <w:pStyle w:val="Prrafodelista"/>
        <w:ind w:left="1080"/>
        <w:jc w:val="both"/>
        <w:rPr>
          <w:lang w:val="es-ES"/>
        </w:rPr>
      </w:pPr>
      <w:r>
        <w:rPr>
          <w:lang w:val="es-ES"/>
        </w:rPr>
        <w:t>Tal y como se informó en la asamblea del 30 de enero la Junta quedará con dos personas a partir</w:t>
      </w:r>
      <w:r w:rsidR="00333F11">
        <w:rPr>
          <w:lang w:val="es-ES"/>
        </w:rPr>
        <w:t xml:space="preserve"> de la Asamblea Ordinaria de may</w:t>
      </w:r>
      <w:r>
        <w:rPr>
          <w:lang w:val="es-ES"/>
        </w:rPr>
        <w:t>o de 2018, la Junta está tratando de dejar las cosas organizadas para quienes entren. Se le ha pedido a Amaya que asista a las reuniones de  la Comisión de Incidencia Politica y Redes.</w:t>
      </w:r>
    </w:p>
    <w:p w:rsidR="009F7D2D" w:rsidRPr="009F7D2D" w:rsidRDefault="009F7D2D" w:rsidP="009F7D2D">
      <w:pPr>
        <w:pStyle w:val="Prrafodelista"/>
        <w:numPr>
          <w:ilvl w:val="0"/>
          <w:numId w:val="2"/>
        </w:numPr>
        <w:jc w:val="both"/>
        <w:rPr>
          <w:b/>
          <w:lang w:val="es-ES"/>
        </w:rPr>
      </w:pPr>
      <w:r w:rsidRPr="009F7D2D">
        <w:rPr>
          <w:b/>
          <w:lang w:val="es-ES"/>
        </w:rPr>
        <w:t>Comisión de IP y R</w:t>
      </w:r>
    </w:p>
    <w:p w:rsidR="0026502E" w:rsidRDefault="00333F11" w:rsidP="009F7D2D">
      <w:pPr>
        <w:pStyle w:val="Prrafodelista"/>
        <w:ind w:left="1080"/>
        <w:jc w:val="both"/>
        <w:rPr>
          <w:lang w:val="es-ES"/>
        </w:rPr>
      </w:pPr>
      <w:r>
        <w:rPr>
          <w:lang w:val="es-ES"/>
        </w:rPr>
        <w:t xml:space="preserve">Es importante definir cuál es el ámbito de trabajo de la comisión de IP y R en relación a sus propuestas y análisis. </w:t>
      </w:r>
    </w:p>
    <w:p w:rsidR="00333F11" w:rsidRDefault="00333F11" w:rsidP="009F7D2D">
      <w:pPr>
        <w:pStyle w:val="Prrafodelista"/>
        <w:ind w:left="1080"/>
        <w:jc w:val="both"/>
        <w:rPr>
          <w:lang w:val="es-ES"/>
        </w:rPr>
      </w:pPr>
      <w:r>
        <w:rPr>
          <w:lang w:val="es-ES"/>
        </w:rPr>
        <w:t>Tener criterios prestablecidos sobre que vamos a defender y nuestra postura.</w:t>
      </w:r>
    </w:p>
    <w:p w:rsidR="00333F11" w:rsidRDefault="00333F11" w:rsidP="0026502E">
      <w:pPr>
        <w:pStyle w:val="Prrafodelista"/>
        <w:numPr>
          <w:ilvl w:val="0"/>
          <w:numId w:val="2"/>
        </w:numPr>
        <w:jc w:val="both"/>
        <w:rPr>
          <w:lang w:val="es-ES"/>
        </w:rPr>
      </w:pPr>
      <w:r w:rsidRPr="009F7D2D">
        <w:rPr>
          <w:b/>
          <w:lang w:val="es-ES"/>
        </w:rPr>
        <w:t>Reunión con UPN</w:t>
      </w:r>
      <w:r>
        <w:rPr>
          <w:lang w:val="es-ES"/>
        </w:rPr>
        <w:t>: Maribel Garcia Malo nos traslada su preocupación por que no está la cooperación internacional en la agenda política del gobierno. Desde la CONGDN</w:t>
      </w:r>
      <w:r w:rsidR="000E44B6">
        <w:rPr>
          <w:lang w:val="es-ES"/>
        </w:rPr>
        <w:t xml:space="preserve"> se le informa de nuestra  postura y</w:t>
      </w:r>
      <w:r>
        <w:rPr>
          <w:lang w:val="es-ES"/>
        </w:rPr>
        <w:t xml:space="preserve"> se le transmite el motivo por el que se convoca el consejo (nota de prensa). UPN pide la comparecencia del Consejero en la comisión de derechos sociales que tiene lugar el 6 de marzo, así mismo plantea el proceso de participación en la elaboración del III Plan director.</w:t>
      </w:r>
    </w:p>
    <w:p w:rsidR="00333F11" w:rsidRDefault="00333F11" w:rsidP="00333F11">
      <w:pPr>
        <w:pStyle w:val="Prrafodelista"/>
        <w:ind w:left="1080"/>
        <w:jc w:val="both"/>
        <w:rPr>
          <w:lang w:val="es-ES"/>
        </w:rPr>
      </w:pPr>
      <w:r>
        <w:rPr>
          <w:lang w:val="es-ES"/>
        </w:rPr>
        <w:t>En su argumentación plantea que no se puede achacar a la crisis la falta de interés por la cooperación ya que nos encontramos en niveles de ingreso al mismo nivel que antes de la crisis.</w:t>
      </w:r>
    </w:p>
    <w:p w:rsidR="009F7D2D" w:rsidRDefault="009F7D2D" w:rsidP="00333F11">
      <w:pPr>
        <w:pStyle w:val="Prrafodelista"/>
        <w:ind w:left="1080"/>
        <w:jc w:val="both"/>
        <w:rPr>
          <w:lang w:val="es-ES"/>
        </w:rPr>
      </w:pPr>
      <w:r>
        <w:rPr>
          <w:lang w:val="es-ES"/>
        </w:rPr>
        <w:t>Documentos enviados por Maribel</w:t>
      </w:r>
    </w:p>
    <w:p w:rsidR="00333F11" w:rsidRDefault="00333F11" w:rsidP="00333F11">
      <w:pPr>
        <w:pStyle w:val="Prrafodelista"/>
        <w:ind w:left="1080"/>
        <w:jc w:val="both"/>
        <w:rPr>
          <w:lang w:val="es-ES"/>
        </w:rPr>
      </w:pPr>
    </w:p>
    <w:p w:rsidR="00333F11" w:rsidRDefault="00333F11" w:rsidP="00333F11">
      <w:pPr>
        <w:pStyle w:val="Prrafodelista"/>
        <w:ind w:left="1080"/>
        <w:jc w:val="both"/>
        <w:rPr>
          <w:lang w:val="es-ES"/>
        </w:rPr>
      </w:pPr>
      <w:r>
        <w:object w:dxaOrig="153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6" o:title=""/>
          </v:shape>
          <o:OLEObject Type="Embed" ProgID="Word.Document.12" ShapeID="_x0000_i1025" DrawAspect="Icon" ObjectID="_1601462035" r:id="rId7">
            <o:FieldCodes>\s</o:FieldCodes>
          </o:OLEObject>
        </w:object>
      </w:r>
      <w:r>
        <w:object w:dxaOrig="1534" w:dyaOrig="998">
          <v:shape id="_x0000_i1026" type="#_x0000_t75" style="width:76.5pt;height:50.25pt" o:ole="">
            <v:imagedata r:id="rId8" o:title=""/>
          </v:shape>
          <o:OLEObject Type="Embed" ProgID="AcroExch.Document.11" ShapeID="_x0000_i1026" DrawAspect="Icon" ObjectID="_1601462036" r:id="rId9"/>
        </w:object>
      </w:r>
      <w:r>
        <w:object w:dxaOrig="1534" w:dyaOrig="998">
          <v:shape id="_x0000_i1027" type="#_x0000_t75" style="width:76.5pt;height:50.25pt" o:ole="">
            <v:imagedata r:id="rId10" o:title=""/>
          </v:shape>
          <o:OLEObject Type="Embed" ProgID="AcroExch.Document.11" ShapeID="_x0000_i1027" DrawAspect="Icon" ObjectID="_1601462037" r:id="rId11"/>
        </w:object>
      </w:r>
      <w:r>
        <w:object w:dxaOrig="1534" w:dyaOrig="998">
          <v:shape id="_x0000_i1028" type="#_x0000_t75" style="width:76.5pt;height:50.25pt" o:ole="">
            <v:imagedata r:id="rId12" o:title=""/>
          </v:shape>
          <o:OLEObject Type="Embed" ProgID="AcroExch.Document.11" ShapeID="_x0000_i1028" DrawAspect="Icon" ObjectID="_1601462038" r:id="rId13"/>
        </w:object>
      </w:r>
    </w:p>
    <w:p w:rsidR="00333F11" w:rsidRDefault="00333F11" w:rsidP="00333F11">
      <w:pPr>
        <w:pStyle w:val="Prrafodelista"/>
        <w:ind w:left="1080"/>
        <w:jc w:val="both"/>
        <w:rPr>
          <w:lang w:val="es-ES"/>
        </w:rPr>
      </w:pPr>
    </w:p>
    <w:p w:rsidR="00333F11" w:rsidRDefault="00333F11" w:rsidP="00333F11">
      <w:pPr>
        <w:pStyle w:val="Prrafodelista"/>
        <w:ind w:left="1080"/>
        <w:jc w:val="both"/>
        <w:rPr>
          <w:lang w:val="es-ES"/>
        </w:rPr>
      </w:pPr>
    </w:p>
    <w:p w:rsidR="0026502E" w:rsidRDefault="00F05192" w:rsidP="00F05192">
      <w:pPr>
        <w:pStyle w:val="Prrafodelista"/>
        <w:numPr>
          <w:ilvl w:val="0"/>
          <w:numId w:val="2"/>
        </w:numPr>
        <w:jc w:val="both"/>
        <w:rPr>
          <w:lang w:val="es-ES"/>
        </w:rPr>
      </w:pPr>
      <w:r>
        <w:rPr>
          <w:lang w:val="es-ES"/>
        </w:rPr>
        <w:lastRenderedPageBreak/>
        <w:t>Comisión Permanente y Consejo Navarro de Cooperación.</w:t>
      </w:r>
    </w:p>
    <w:p w:rsidR="00F05192" w:rsidRDefault="00F05192" w:rsidP="00F05192">
      <w:pPr>
        <w:pStyle w:val="Prrafodelista"/>
        <w:ind w:left="1080"/>
        <w:jc w:val="both"/>
        <w:rPr>
          <w:lang w:val="es-ES"/>
        </w:rPr>
      </w:pPr>
      <w:r>
        <w:rPr>
          <w:lang w:val="es-ES"/>
        </w:rPr>
        <w:t xml:space="preserve">Resumen: </w:t>
      </w:r>
    </w:p>
    <w:p w:rsidR="00F05192" w:rsidRDefault="00F05192" w:rsidP="00F05192">
      <w:pPr>
        <w:pStyle w:val="Prrafodelista"/>
        <w:numPr>
          <w:ilvl w:val="0"/>
          <w:numId w:val="3"/>
        </w:numPr>
        <w:jc w:val="both"/>
        <w:rPr>
          <w:lang w:val="es-ES"/>
        </w:rPr>
      </w:pPr>
      <w:r>
        <w:rPr>
          <w:lang w:val="es-ES"/>
        </w:rPr>
        <w:t>El Acuerdo programático no es un compromiso, es una guía</w:t>
      </w:r>
    </w:p>
    <w:p w:rsidR="00F05192" w:rsidRDefault="00F05192" w:rsidP="00F05192">
      <w:pPr>
        <w:pStyle w:val="Prrafodelista"/>
        <w:numPr>
          <w:ilvl w:val="0"/>
          <w:numId w:val="3"/>
        </w:numPr>
        <w:jc w:val="both"/>
        <w:rPr>
          <w:lang w:val="es-ES"/>
        </w:rPr>
      </w:pPr>
      <w:r>
        <w:rPr>
          <w:lang w:val="es-ES"/>
        </w:rPr>
        <w:t>El Plan director no es un compromiso, es una guía</w:t>
      </w:r>
    </w:p>
    <w:p w:rsidR="00F05192" w:rsidRDefault="00F05192" w:rsidP="00F05192">
      <w:pPr>
        <w:pStyle w:val="Prrafodelista"/>
        <w:numPr>
          <w:ilvl w:val="0"/>
          <w:numId w:val="3"/>
        </w:numPr>
        <w:jc w:val="both"/>
        <w:rPr>
          <w:lang w:val="es-ES"/>
        </w:rPr>
      </w:pPr>
      <w:r>
        <w:rPr>
          <w:lang w:val="es-ES"/>
        </w:rPr>
        <w:t xml:space="preserve">Debemos diferenciar entre Gobierno y </w:t>
      </w:r>
      <w:proofErr w:type="spellStart"/>
      <w:r>
        <w:rPr>
          <w:lang w:val="es-ES"/>
        </w:rPr>
        <w:t>Cuatripartito</w:t>
      </w:r>
      <w:proofErr w:type="spellEnd"/>
    </w:p>
    <w:p w:rsidR="00936FED" w:rsidRDefault="00936FED" w:rsidP="00F05192">
      <w:pPr>
        <w:pStyle w:val="Prrafodelista"/>
        <w:numPr>
          <w:ilvl w:val="0"/>
          <w:numId w:val="3"/>
        </w:numPr>
        <w:jc w:val="both"/>
        <w:rPr>
          <w:lang w:val="es-ES"/>
        </w:rPr>
      </w:pPr>
      <w:r>
        <w:rPr>
          <w:lang w:val="es-ES"/>
        </w:rPr>
        <w:t>Bases: Finalmente no se modificó la propuesta sobre bases, se planteó la propuesta que salió de la reunión del 16 de febrero en la CONGDN</w:t>
      </w:r>
    </w:p>
    <w:p w:rsidR="00936FED" w:rsidRDefault="00936FED" w:rsidP="00F05192">
      <w:pPr>
        <w:pStyle w:val="Prrafodelista"/>
        <w:numPr>
          <w:ilvl w:val="0"/>
          <w:numId w:val="3"/>
        </w:numPr>
        <w:jc w:val="both"/>
        <w:rPr>
          <w:lang w:val="es-ES"/>
        </w:rPr>
      </w:pPr>
      <w:r>
        <w:rPr>
          <w:lang w:val="es-ES"/>
        </w:rPr>
        <w:t>Se propone presupuesto de 1.600.000 € para programas y los 400.000€ restantes pasen a proyectos.</w:t>
      </w:r>
    </w:p>
    <w:p w:rsidR="00E21620" w:rsidRPr="00E21620" w:rsidRDefault="00936FED" w:rsidP="00F05192">
      <w:pPr>
        <w:pStyle w:val="Prrafodelista"/>
        <w:numPr>
          <w:ilvl w:val="0"/>
          <w:numId w:val="3"/>
        </w:numPr>
        <w:jc w:val="both"/>
        <w:rPr>
          <w:lang w:val="es-ES"/>
        </w:rPr>
      </w:pPr>
      <w:r w:rsidRPr="00E21620">
        <w:rPr>
          <w:lang w:val="es-ES"/>
        </w:rPr>
        <w:t>Partidas de alquiler oficina contraparte quedan en cómo estaba en terrenos, alquileres y llega hasta el 5%.</w:t>
      </w:r>
      <w:r w:rsidRPr="00E21620">
        <w:rPr>
          <w:color w:val="FF0000"/>
          <w:lang w:val="es-ES"/>
        </w:rPr>
        <w:t xml:space="preserve"> </w:t>
      </w:r>
    </w:p>
    <w:p w:rsidR="005F2D7C" w:rsidRPr="00E21620" w:rsidRDefault="005F2D7C" w:rsidP="00F05192">
      <w:pPr>
        <w:pStyle w:val="Prrafodelista"/>
        <w:numPr>
          <w:ilvl w:val="0"/>
          <w:numId w:val="3"/>
        </w:numPr>
        <w:jc w:val="both"/>
        <w:rPr>
          <w:lang w:val="es-ES"/>
        </w:rPr>
      </w:pPr>
      <w:bookmarkStart w:id="0" w:name="_GoBack"/>
      <w:bookmarkEnd w:id="0"/>
      <w:r w:rsidRPr="00E21620">
        <w:rPr>
          <w:lang w:val="es-ES"/>
        </w:rPr>
        <w:t>Sobre III Plan Director</w:t>
      </w:r>
    </w:p>
    <w:p w:rsidR="005F2D7C" w:rsidRDefault="005F2D7C" w:rsidP="005F2D7C">
      <w:pPr>
        <w:pStyle w:val="Prrafodelista"/>
        <w:ind w:left="1800"/>
        <w:jc w:val="both"/>
        <w:rPr>
          <w:lang w:val="es-ES"/>
        </w:rPr>
      </w:pPr>
      <w:r>
        <w:rPr>
          <w:lang w:val="es-ES"/>
        </w:rPr>
        <w:t xml:space="preserve">Gema </w:t>
      </w:r>
      <w:proofErr w:type="spellStart"/>
      <w:r>
        <w:rPr>
          <w:lang w:val="es-ES"/>
        </w:rPr>
        <w:t>Mañu</w:t>
      </w:r>
      <w:proofErr w:type="spellEnd"/>
      <w:r>
        <w:rPr>
          <w:lang w:val="es-ES"/>
        </w:rPr>
        <w:t xml:space="preserve">  traslado el malestar por la falta de tiempo para la participación en el V Plan Director estatal y su desacuerdo en el apartado de recursos para el Plan. Desde la CONGDN se les traslada que ha pasado exactamente lo mismo con el Plan Director de Gobierno de Navarra. No existe un presupuesto suficiente para llevar a cabo el </w:t>
      </w:r>
      <w:r w:rsidR="009E136F">
        <w:rPr>
          <w:lang w:val="es-ES"/>
        </w:rPr>
        <w:t>Plan,</w:t>
      </w:r>
      <w:r>
        <w:rPr>
          <w:lang w:val="es-ES"/>
        </w:rPr>
        <w:t xml:space="preserve"> no se han respetados los tiempos de participación.</w:t>
      </w:r>
    </w:p>
    <w:p w:rsidR="00B76172" w:rsidRDefault="00B76172" w:rsidP="00B76172">
      <w:pPr>
        <w:pStyle w:val="Prrafodelista"/>
        <w:numPr>
          <w:ilvl w:val="0"/>
          <w:numId w:val="3"/>
        </w:numPr>
        <w:jc w:val="both"/>
        <w:rPr>
          <w:lang w:val="es-ES"/>
        </w:rPr>
      </w:pPr>
      <w:r>
        <w:rPr>
          <w:lang w:val="es-ES"/>
        </w:rPr>
        <w:t>Sobre los fondos de IRPF se mantendrán los porcentajes recogidos en la ley (30% Cooperación)</w:t>
      </w:r>
    </w:p>
    <w:p w:rsidR="005F2D7C" w:rsidRDefault="005F2D7C" w:rsidP="005F2D7C">
      <w:pPr>
        <w:jc w:val="both"/>
        <w:rPr>
          <w:lang w:val="es-ES"/>
        </w:rPr>
      </w:pPr>
    </w:p>
    <w:p w:rsidR="005F2D7C" w:rsidRDefault="005F2D7C" w:rsidP="005F2D7C">
      <w:pPr>
        <w:pStyle w:val="Prrafodelista"/>
        <w:numPr>
          <w:ilvl w:val="0"/>
          <w:numId w:val="2"/>
        </w:numPr>
        <w:jc w:val="both"/>
        <w:rPr>
          <w:lang w:val="es-ES"/>
        </w:rPr>
      </w:pPr>
      <w:r w:rsidRPr="005F2D7C">
        <w:rPr>
          <w:lang w:val="es-ES"/>
        </w:rPr>
        <w:t>Analizando la respuesta que se dio a las decisiones tomadas en la asamblea del 30 de enero, se comenta que las acciones realizadas no han dado el fruto deseado y que no ha tenido el objetivo que se pretendía, no han repercutido en e</w:t>
      </w:r>
      <w:r>
        <w:rPr>
          <w:lang w:val="es-ES"/>
        </w:rPr>
        <w:t>l Consejero.</w:t>
      </w:r>
    </w:p>
    <w:p w:rsidR="005F2D7C" w:rsidRDefault="005F2D7C" w:rsidP="00DB1BFD">
      <w:pPr>
        <w:pStyle w:val="Prrafodelista"/>
        <w:ind w:left="1080"/>
        <w:jc w:val="both"/>
        <w:rPr>
          <w:lang w:val="es-ES"/>
        </w:rPr>
      </w:pPr>
      <w:r>
        <w:rPr>
          <w:lang w:val="es-ES"/>
        </w:rPr>
        <w:t xml:space="preserve">Debemos tener </w:t>
      </w:r>
      <w:r w:rsidR="00DB1BFD">
        <w:rPr>
          <w:lang w:val="es-ES"/>
        </w:rPr>
        <w:t>clara</w:t>
      </w:r>
      <w:r>
        <w:rPr>
          <w:lang w:val="es-ES"/>
        </w:rPr>
        <w:t xml:space="preserve"> nuestra postura y defenderla</w:t>
      </w:r>
    </w:p>
    <w:p w:rsidR="00DB1BFD" w:rsidRDefault="00DB1BFD" w:rsidP="00DB1BFD">
      <w:pPr>
        <w:pStyle w:val="Prrafodelista"/>
        <w:ind w:left="1080"/>
        <w:jc w:val="both"/>
        <w:rPr>
          <w:lang w:val="es-ES"/>
        </w:rPr>
      </w:pPr>
      <w:r>
        <w:rPr>
          <w:lang w:val="es-ES"/>
        </w:rPr>
        <w:t>Buscar la cohesión entre las ONGD</w:t>
      </w:r>
    </w:p>
    <w:p w:rsidR="00DB1BFD" w:rsidRDefault="00DB1BFD" w:rsidP="00DB1BFD">
      <w:pPr>
        <w:pStyle w:val="Prrafodelista"/>
        <w:ind w:left="1080"/>
        <w:jc w:val="both"/>
        <w:rPr>
          <w:lang w:val="es-ES"/>
        </w:rPr>
      </w:pPr>
      <w:r>
        <w:rPr>
          <w:lang w:val="es-ES"/>
        </w:rPr>
        <w:t xml:space="preserve">Buscar el apoyo social </w:t>
      </w:r>
    </w:p>
    <w:p w:rsidR="00DB1BFD" w:rsidRDefault="00DB1BFD" w:rsidP="005F2D7C">
      <w:pPr>
        <w:pStyle w:val="Prrafodelista"/>
        <w:numPr>
          <w:ilvl w:val="0"/>
          <w:numId w:val="2"/>
        </w:numPr>
        <w:jc w:val="both"/>
        <w:rPr>
          <w:lang w:val="es-ES"/>
        </w:rPr>
      </w:pPr>
      <w:r>
        <w:rPr>
          <w:lang w:val="es-ES"/>
        </w:rPr>
        <w:t>Decisiones:</w:t>
      </w:r>
    </w:p>
    <w:p w:rsidR="00DB1BFD" w:rsidRPr="009E136F" w:rsidRDefault="009E136F" w:rsidP="009E136F">
      <w:pPr>
        <w:ind w:left="1080"/>
        <w:jc w:val="both"/>
        <w:rPr>
          <w:lang w:val="es-ES"/>
        </w:rPr>
      </w:pPr>
      <w:r>
        <w:rPr>
          <w:lang w:val="es-ES"/>
        </w:rPr>
        <w:t>1.</w:t>
      </w:r>
      <w:r w:rsidRPr="009E136F">
        <w:rPr>
          <w:lang w:val="es-ES"/>
        </w:rPr>
        <w:t xml:space="preserve"> Ante</w:t>
      </w:r>
      <w:r w:rsidR="00DB1BFD" w:rsidRPr="009E136F">
        <w:rPr>
          <w:lang w:val="es-ES"/>
        </w:rPr>
        <w:t xml:space="preserve"> la convocatoria del Grupo de trabajo para el Plan director para el 14 de marzo </w:t>
      </w:r>
    </w:p>
    <w:p w:rsidR="00DB1BFD" w:rsidRDefault="00DB1BFD" w:rsidP="00DB1BFD">
      <w:pPr>
        <w:pStyle w:val="Prrafodelista"/>
        <w:ind w:left="1800"/>
        <w:jc w:val="both"/>
        <w:rPr>
          <w:lang w:val="es-ES"/>
        </w:rPr>
      </w:pPr>
    </w:p>
    <w:p w:rsidR="00DB1BFD" w:rsidRPr="00DB1BFD" w:rsidRDefault="00DB1BFD" w:rsidP="00DB1BFD">
      <w:pPr>
        <w:pStyle w:val="Prrafodelista"/>
        <w:ind w:left="1800"/>
        <w:jc w:val="both"/>
        <w:rPr>
          <w:i/>
          <w:lang w:val="es-ES"/>
        </w:rPr>
      </w:pPr>
      <w:r w:rsidRPr="00DB1BFD">
        <w:rPr>
          <w:i/>
          <w:lang w:val="es-ES"/>
        </w:rPr>
        <w:t>Buenos días, conforme a lo acordado en la sesión del 14 de febrero de la Comisión Permanente del Consejo Navarro de Cooperación al Desarrollo, se convoca el grupo técnico para trabajar el contenido del borrador del III Plan Director de la Cooperación Navarra.</w:t>
      </w:r>
    </w:p>
    <w:p w:rsidR="00DB1BFD" w:rsidRPr="00DB1BFD" w:rsidRDefault="00DB1BFD" w:rsidP="00DB1BFD">
      <w:pPr>
        <w:pStyle w:val="Prrafodelista"/>
        <w:ind w:left="1800"/>
        <w:jc w:val="both"/>
        <w:rPr>
          <w:i/>
          <w:lang w:val="es-ES"/>
        </w:rPr>
      </w:pPr>
      <w:r w:rsidRPr="00DB1BFD">
        <w:rPr>
          <w:i/>
          <w:lang w:val="es-ES"/>
        </w:rPr>
        <w:t>Día y hora: miércoles 14 de marzo, a las 9 horas (duración prevista: 2 horas)</w:t>
      </w:r>
    </w:p>
    <w:p w:rsidR="00DB1BFD" w:rsidRPr="00DB1BFD" w:rsidRDefault="00DB1BFD" w:rsidP="00DB1BFD">
      <w:pPr>
        <w:pStyle w:val="Prrafodelista"/>
        <w:ind w:left="1800"/>
        <w:jc w:val="both"/>
        <w:rPr>
          <w:i/>
          <w:lang w:val="es-ES"/>
        </w:rPr>
      </w:pPr>
      <w:r w:rsidRPr="00DB1BFD">
        <w:rPr>
          <w:i/>
          <w:lang w:val="es-ES"/>
        </w:rPr>
        <w:t>Lugar: Sala Roncesvalles (C/ González Tablas, 7)</w:t>
      </w:r>
    </w:p>
    <w:p w:rsidR="00DB1BFD" w:rsidRPr="00DB1BFD" w:rsidRDefault="00DB1BFD" w:rsidP="00DB1BFD">
      <w:pPr>
        <w:pStyle w:val="Prrafodelista"/>
        <w:ind w:left="1800"/>
        <w:jc w:val="both"/>
        <w:rPr>
          <w:i/>
          <w:lang w:val="es-ES"/>
        </w:rPr>
      </w:pPr>
      <w:r w:rsidRPr="00DB1BFD">
        <w:rPr>
          <w:i/>
          <w:lang w:val="es-ES"/>
        </w:rPr>
        <w:t>Desarrollo previsto: en primer lugar se establecería la metodología de trabajo del grupo técnico, y el resto de la sesión se dedicaría al análisis del Borrador del III Plan Director de la Cooperación Navarra.</w:t>
      </w:r>
    </w:p>
    <w:p w:rsidR="00DB1BFD" w:rsidRPr="00DB1BFD" w:rsidRDefault="00DB1BFD" w:rsidP="00DB1BFD">
      <w:pPr>
        <w:pStyle w:val="Prrafodelista"/>
        <w:ind w:left="1800"/>
        <w:jc w:val="both"/>
        <w:rPr>
          <w:i/>
          <w:lang w:val="es-ES"/>
        </w:rPr>
      </w:pPr>
    </w:p>
    <w:p w:rsidR="00DB1BFD" w:rsidRPr="00DB1BFD" w:rsidRDefault="00DB1BFD" w:rsidP="00DB1BFD">
      <w:pPr>
        <w:pStyle w:val="Prrafodelista"/>
        <w:ind w:left="1800"/>
        <w:jc w:val="both"/>
        <w:rPr>
          <w:i/>
          <w:lang w:val="es-ES"/>
        </w:rPr>
      </w:pPr>
      <w:r w:rsidRPr="00DB1BFD">
        <w:rPr>
          <w:i/>
          <w:lang w:val="es-ES"/>
        </w:rPr>
        <w:t>Se ruega confirmación de asistencia, gracias.</w:t>
      </w:r>
    </w:p>
    <w:p w:rsidR="00DB1BFD" w:rsidRPr="00DB1BFD" w:rsidRDefault="00DB1BFD" w:rsidP="00DB1BFD">
      <w:pPr>
        <w:pStyle w:val="Prrafodelista"/>
        <w:ind w:left="1800"/>
        <w:jc w:val="both"/>
        <w:rPr>
          <w:i/>
          <w:lang w:val="es-ES"/>
        </w:rPr>
      </w:pPr>
      <w:r w:rsidRPr="00DB1BFD">
        <w:rPr>
          <w:i/>
          <w:lang w:val="es-ES"/>
        </w:rPr>
        <w:t>Un saludo</w:t>
      </w:r>
    </w:p>
    <w:p w:rsidR="00DB1BFD" w:rsidRPr="00DB1BFD" w:rsidRDefault="00DB1BFD" w:rsidP="00DB1BFD">
      <w:pPr>
        <w:pStyle w:val="Prrafodelista"/>
        <w:ind w:left="1800"/>
        <w:jc w:val="both"/>
        <w:rPr>
          <w:i/>
          <w:lang w:val="es-ES"/>
        </w:rPr>
      </w:pPr>
    </w:p>
    <w:p w:rsidR="00DB1BFD" w:rsidRDefault="00DB1BFD" w:rsidP="00DB1BFD">
      <w:pPr>
        <w:pStyle w:val="Prrafodelista"/>
        <w:ind w:left="1800"/>
        <w:jc w:val="both"/>
        <w:rPr>
          <w:lang w:val="es-ES"/>
        </w:rPr>
      </w:pPr>
      <w:r w:rsidRPr="00DB1BFD">
        <w:rPr>
          <w:i/>
          <w:lang w:val="es-ES"/>
        </w:rPr>
        <w:t>Luis García Ortego</w:t>
      </w:r>
      <w:r w:rsidRPr="00DB1BFD">
        <w:rPr>
          <w:lang w:val="es-ES"/>
        </w:rPr>
        <w:tab/>
        <w:t xml:space="preserve">          </w:t>
      </w:r>
      <w:r w:rsidRPr="00DB1BFD">
        <w:rPr>
          <w:lang w:val="es-ES"/>
        </w:rPr>
        <w:cr/>
      </w:r>
    </w:p>
    <w:p w:rsidR="00DB1BFD" w:rsidRDefault="00DB1BFD" w:rsidP="009E136F">
      <w:pPr>
        <w:pStyle w:val="Prrafodelista"/>
        <w:ind w:left="708"/>
        <w:jc w:val="both"/>
        <w:rPr>
          <w:lang w:val="es-ES"/>
        </w:rPr>
      </w:pPr>
      <w:r>
        <w:rPr>
          <w:lang w:val="es-ES"/>
        </w:rPr>
        <w:t xml:space="preserve">Se decide solicitar un aplazamiento esta solicitud la realizará Jesús Blanco </w:t>
      </w:r>
    </w:p>
    <w:p w:rsidR="00DB1BFD" w:rsidRDefault="00DB1BFD" w:rsidP="00DB1BFD">
      <w:pPr>
        <w:pStyle w:val="Prrafodelista"/>
        <w:ind w:left="1800"/>
        <w:jc w:val="both"/>
        <w:rPr>
          <w:lang w:val="es-ES"/>
        </w:rPr>
      </w:pPr>
    </w:p>
    <w:p w:rsidR="00DB1BFD" w:rsidRPr="00DB1BFD" w:rsidRDefault="00DB1BFD" w:rsidP="00DB1BFD">
      <w:pPr>
        <w:ind w:left="1800"/>
        <w:jc w:val="both"/>
        <w:rPr>
          <w:i/>
          <w:lang w:val="es-ES"/>
        </w:rPr>
      </w:pPr>
      <w:r w:rsidRPr="00DB1BFD">
        <w:rPr>
          <w:i/>
          <w:lang w:val="es-ES"/>
        </w:rPr>
        <w:t>Buenos días Luis, escribimos desde la coordinadora con el motivo de solicitar un aplazamiento de dicha convocatoria, las razones:</w:t>
      </w:r>
    </w:p>
    <w:p w:rsidR="00DB1BFD" w:rsidRPr="00DB1BFD" w:rsidRDefault="00DB1BFD" w:rsidP="00DB1BFD">
      <w:pPr>
        <w:jc w:val="both"/>
        <w:rPr>
          <w:i/>
          <w:lang w:val="es-ES"/>
        </w:rPr>
      </w:pPr>
    </w:p>
    <w:p w:rsidR="00DB1BFD" w:rsidRPr="00DB1BFD" w:rsidRDefault="00DB1BFD" w:rsidP="00DB1BFD">
      <w:pPr>
        <w:pStyle w:val="Prrafodelista"/>
        <w:ind w:left="1776" w:hanging="360"/>
        <w:jc w:val="both"/>
        <w:rPr>
          <w:i/>
          <w:lang w:val="es-ES"/>
        </w:rPr>
      </w:pPr>
      <w:r w:rsidRPr="00DB1BFD">
        <w:rPr>
          <w:i/>
          <w:lang w:val="es-ES"/>
        </w:rPr>
        <w:t>-</w:t>
      </w:r>
      <w:r w:rsidRPr="00DB1BFD">
        <w:rPr>
          <w:rFonts w:ascii="Times New Roman" w:hAnsi="Times New Roman" w:cs="Times New Roman"/>
          <w:i/>
          <w:sz w:val="14"/>
          <w:szCs w:val="14"/>
          <w:lang w:val="es-ES"/>
        </w:rPr>
        <w:t xml:space="preserve">          </w:t>
      </w:r>
      <w:r w:rsidRPr="00DB1BFD">
        <w:rPr>
          <w:i/>
          <w:lang w:val="es-ES"/>
        </w:rPr>
        <w:t>Tras el último consejo de cooperación el consejero se acercó a nosotros para manifestar su interés de juntarse con nosotros para ver si era posible llegar a un acuerdo presupuestario. Ayer mismo realizamos la solitud de reunión con el consejero para dicho encuentro. Como salió de la evaluación del II Plan director, y hemos manifestado en reiteradas ocasiones (la última vez en el último consejo) para trabajar el Plan Director creemos que debe existir concordancia entre los objetivos del plan y los recursos destinados al mismo. Creemos que es un dato previo a iniciar el trabajo, por lo que consideramos que esa reunión debe ser previa a iniciar el trabajo. Nos han respondido que nos van a convocar, pero todavía no se ha marcado ningún día concreto.</w:t>
      </w:r>
    </w:p>
    <w:p w:rsidR="00DB1BFD" w:rsidRPr="00DB1BFD" w:rsidRDefault="00DB1BFD" w:rsidP="00DB1BFD">
      <w:pPr>
        <w:pStyle w:val="Prrafodelista"/>
        <w:jc w:val="both"/>
        <w:rPr>
          <w:i/>
          <w:lang w:val="es-ES"/>
        </w:rPr>
      </w:pPr>
    </w:p>
    <w:p w:rsidR="00DB1BFD" w:rsidRPr="00DB1BFD" w:rsidRDefault="00DB1BFD" w:rsidP="00DB1BFD">
      <w:pPr>
        <w:pStyle w:val="Prrafodelista"/>
        <w:ind w:left="1776" w:hanging="360"/>
        <w:jc w:val="both"/>
        <w:rPr>
          <w:i/>
          <w:lang w:val="es-ES"/>
        </w:rPr>
      </w:pPr>
      <w:r w:rsidRPr="00DB1BFD">
        <w:rPr>
          <w:i/>
          <w:lang w:val="es-ES"/>
        </w:rPr>
        <w:t>-</w:t>
      </w:r>
      <w:r w:rsidRPr="00DB1BFD">
        <w:rPr>
          <w:rFonts w:ascii="Times New Roman" w:hAnsi="Times New Roman" w:cs="Times New Roman"/>
          <w:i/>
          <w:sz w:val="14"/>
          <w:szCs w:val="14"/>
          <w:lang w:val="es-ES"/>
        </w:rPr>
        <w:t xml:space="preserve">          </w:t>
      </w:r>
      <w:r w:rsidRPr="00DB1BFD">
        <w:rPr>
          <w:i/>
          <w:lang w:val="es-ES"/>
        </w:rPr>
        <w:t xml:space="preserve">Por otra parte, la última indicación que nos trasladó Andrés, es que no podíamos socializar el documento borrador del III Plan Director de </w:t>
      </w:r>
      <w:proofErr w:type="gramStart"/>
      <w:r w:rsidRPr="00DB1BFD">
        <w:rPr>
          <w:i/>
          <w:lang w:val="es-ES"/>
        </w:rPr>
        <w:t>GN(</w:t>
      </w:r>
      <w:proofErr w:type="gramEnd"/>
      <w:r w:rsidRPr="00DB1BFD">
        <w:rPr>
          <w:i/>
          <w:lang w:val="es-ES"/>
        </w:rPr>
        <w:t xml:space="preserve">ya que no lo conocía ni la presidenta), sin ese requisito no podemos llevar a ninguna reunión ningún posicionamiento como sector, pues representamos a todas las organizaciones de la </w:t>
      </w:r>
      <w:proofErr w:type="spellStart"/>
      <w:r w:rsidRPr="00DB1BFD">
        <w:rPr>
          <w:i/>
          <w:lang w:val="es-ES"/>
        </w:rPr>
        <w:t>Congd</w:t>
      </w:r>
      <w:proofErr w:type="spellEnd"/>
      <w:r w:rsidRPr="00DB1BFD">
        <w:rPr>
          <w:i/>
          <w:lang w:val="es-ES"/>
        </w:rPr>
        <w:t>. En cuanto sea posible lo trasladaríamos a la totalidad de las organizaciones, para lo que se necesita un tiempo de estudio y trabajo.</w:t>
      </w:r>
    </w:p>
    <w:p w:rsidR="00DB1BFD" w:rsidRPr="00DB1BFD" w:rsidRDefault="00DB1BFD" w:rsidP="00DB1BFD">
      <w:pPr>
        <w:pStyle w:val="Prrafodelista"/>
        <w:jc w:val="both"/>
        <w:rPr>
          <w:i/>
          <w:lang w:val="es-ES"/>
        </w:rPr>
      </w:pPr>
    </w:p>
    <w:p w:rsidR="00DB1BFD" w:rsidRPr="00DB1BFD" w:rsidRDefault="00DB1BFD" w:rsidP="00DB1BFD">
      <w:pPr>
        <w:pStyle w:val="Prrafodelista"/>
        <w:ind w:left="1776" w:hanging="360"/>
        <w:jc w:val="both"/>
        <w:rPr>
          <w:i/>
          <w:lang w:val="es-ES"/>
        </w:rPr>
      </w:pPr>
      <w:r w:rsidRPr="00DB1BFD">
        <w:rPr>
          <w:i/>
          <w:lang w:val="es-ES"/>
        </w:rPr>
        <w:t>-</w:t>
      </w:r>
      <w:r w:rsidRPr="00DB1BFD">
        <w:rPr>
          <w:rFonts w:ascii="Times New Roman" w:hAnsi="Times New Roman" w:cs="Times New Roman"/>
          <w:i/>
          <w:sz w:val="14"/>
          <w:szCs w:val="14"/>
          <w:lang w:val="es-ES"/>
        </w:rPr>
        <w:t xml:space="preserve">          </w:t>
      </w:r>
      <w:r w:rsidRPr="00DB1BFD">
        <w:rPr>
          <w:i/>
          <w:lang w:val="es-ES"/>
        </w:rPr>
        <w:t xml:space="preserve">Unido a este punto, como hemos comentado en reiteradas ocasiones necesitamos unos tiempos y espacios acordes a la organización interna de la </w:t>
      </w:r>
      <w:proofErr w:type="spellStart"/>
      <w:r w:rsidRPr="00DB1BFD">
        <w:rPr>
          <w:i/>
          <w:lang w:val="es-ES"/>
        </w:rPr>
        <w:t>Congdn</w:t>
      </w:r>
      <w:proofErr w:type="spellEnd"/>
      <w:r w:rsidRPr="00DB1BFD">
        <w:rPr>
          <w:i/>
          <w:lang w:val="es-ES"/>
        </w:rPr>
        <w:t xml:space="preserve"> y con el espacio de tiempo marcado no somos capaces de tener nada que podamos trasladar. En la reunión podríamos tratar únicamente el primer punto, pero quizás estos datos modifiquen el mismo y no sea necesaria la reunión para ese único punto.</w:t>
      </w:r>
    </w:p>
    <w:p w:rsidR="00DB1BFD" w:rsidRPr="00DB1BFD" w:rsidRDefault="00DB1BFD" w:rsidP="00DB1BFD">
      <w:pPr>
        <w:jc w:val="both"/>
        <w:rPr>
          <w:i/>
          <w:lang w:val="es-ES"/>
        </w:rPr>
      </w:pPr>
    </w:p>
    <w:p w:rsidR="00DB1BFD" w:rsidRDefault="00DB1BFD" w:rsidP="00DB1BFD">
      <w:pPr>
        <w:ind w:left="1776"/>
        <w:jc w:val="both"/>
        <w:rPr>
          <w:i/>
          <w:lang w:val="es-ES"/>
        </w:rPr>
      </w:pPr>
      <w:r w:rsidRPr="00DB1BFD">
        <w:rPr>
          <w:i/>
          <w:lang w:val="es-ES"/>
        </w:rPr>
        <w:t>Muchas gracias, un saludo</w:t>
      </w:r>
    </w:p>
    <w:p w:rsidR="00DB1BFD" w:rsidRPr="00DB1BFD" w:rsidRDefault="00DB1BFD" w:rsidP="00DB1BFD">
      <w:pPr>
        <w:ind w:left="1776"/>
        <w:jc w:val="both"/>
        <w:rPr>
          <w:i/>
          <w:lang w:val="es-ES"/>
        </w:rPr>
      </w:pPr>
      <w:r>
        <w:rPr>
          <w:i/>
          <w:lang w:val="es-ES"/>
        </w:rPr>
        <w:t>Jesús Blanco</w:t>
      </w:r>
    </w:p>
    <w:p w:rsidR="00DB1BFD" w:rsidRPr="00DB1BFD" w:rsidRDefault="00DB1BFD" w:rsidP="00DB1BFD">
      <w:pPr>
        <w:rPr>
          <w:i/>
          <w:lang w:val="es-ES"/>
        </w:rPr>
      </w:pPr>
    </w:p>
    <w:p w:rsidR="005F2D7C" w:rsidRDefault="009E136F" w:rsidP="009E136F">
      <w:pPr>
        <w:pStyle w:val="Prrafodelista"/>
        <w:numPr>
          <w:ilvl w:val="0"/>
          <w:numId w:val="1"/>
        </w:numPr>
        <w:jc w:val="both"/>
        <w:rPr>
          <w:lang w:val="es-ES"/>
        </w:rPr>
      </w:pPr>
      <w:r>
        <w:rPr>
          <w:lang w:val="es-ES"/>
        </w:rPr>
        <w:t>Nota de Prensa para responder a las declaraciones realizadas por el Consejero en la Comisión en el Parlamento del día 6</w:t>
      </w:r>
      <w:r w:rsidR="00B76172">
        <w:rPr>
          <w:lang w:val="es-ES"/>
        </w:rPr>
        <w:t>.</w:t>
      </w:r>
    </w:p>
    <w:p w:rsidR="00B76172" w:rsidRDefault="00B76172" w:rsidP="009E136F">
      <w:pPr>
        <w:pStyle w:val="Prrafodelista"/>
        <w:numPr>
          <w:ilvl w:val="0"/>
          <w:numId w:val="1"/>
        </w:numPr>
        <w:jc w:val="both"/>
        <w:rPr>
          <w:lang w:val="es-ES"/>
        </w:rPr>
      </w:pPr>
      <w:r>
        <w:rPr>
          <w:lang w:val="es-ES"/>
        </w:rPr>
        <w:t xml:space="preserve">Petición de reunión con Miguel </w:t>
      </w:r>
      <w:proofErr w:type="spellStart"/>
      <w:r>
        <w:rPr>
          <w:lang w:val="es-ES"/>
        </w:rPr>
        <w:t>Laparra</w:t>
      </w:r>
      <w:proofErr w:type="spellEnd"/>
      <w:r>
        <w:rPr>
          <w:lang w:val="es-ES"/>
        </w:rPr>
        <w:t>. (Cita para el 13 de marzo a las 16:00 h)</w:t>
      </w:r>
    </w:p>
    <w:p w:rsidR="00B76172" w:rsidRDefault="00B76172" w:rsidP="009E136F">
      <w:pPr>
        <w:pStyle w:val="Prrafodelista"/>
        <w:numPr>
          <w:ilvl w:val="0"/>
          <w:numId w:val="1"/>
        </w:numPr>
        <w:jc w:val="both"/>
        <w:rPr>
          <w:lang w:val="es-ES"/>
        </w:rPr>
      </w:pPr>
      <w:r>
        <w:rPr>
          <w:lang w:val="es-ES"/>
        </w:rPr>
        <w:t>Realización de argumentarlo</w:t>
      </w:r>
    </w:p>
    <w:p w:rsidR="00B76172" w:rsidRDefault="00B76172" w:rsidP="009E136F">
      <w:pPr>
        <w:pStyle w:val="Prrafodelista"/>
        <w:numPr>
          <w:ilvl w:val="0"/>
          <w:numId w:val="1"/>
        </w:numPr>
        <w:jc w:val="both"/>
        <w:rPr>
          <w:lang w:val="es-ES"/>
        </w:rPr>
      </w:pPr>
      <w:r>
        <w:rPr>
          <w:lang w:val="es-ES"/>
        </w:rPr>
        <w:t>Cuál es el límite presupuestario con el que se podría llevar a cabo el Plan director:</w:t>
      </w:r>
    </w:p>
    <w:p w:rsidR="00B76172" w:rsidRDefault="00B76172" w:rsidP="00B76172">
      <w:pPr>
        <w:pStyle w:val="Prrafodelista"/>
        <w:numPr>
          <w:ilvl w:val="1"/>
          <w:numId w:val="1"/>
        </w:numPr>
        <w:jc w:val="both"/>
        <w:rPr>
          <w:lang w:val="es-ES"/>
        </w:rPr>
      </w:pPr>
      <w:r>
        <w:rPr>
          <w:lang w:val="es-ES"/>
        </w:rPr>
        <w:t>El que hemos pedido en todas nuestras propuestas: 2018-0,4%, 2019-0,5% llegar al 0,7% en 2021 (teniendo en cuenta que hay elecciones en 2019)</w:t>
      </w:r>
    </w:p>
    <w:p w:rsidR="00B76172" w:rsidRDefault="00B76172" w:rsidP="00B76172">
      <w:pPr>
        <w:pStyle w:val="Prrafodelista"/>
        <w:numPr>
          <w:ilvl w:val="1"/>
          <w:numId w:val="1"/>
        </w:numPr>
        <w:jc w:val="both"/>
        <w:rPr>
          <w:lang w:val="es-ES"/>
        </w:rPr>
      </w:pPr>
      <w:r>
        <w:rPr>
          <w:lang w:val="es-ES"/>
        </w:rPr>
        <w:t>Retrasar un año nuestra propuesta: 2019-0,4%, 2020-0,5%, 2021-0,6%, 2022-0,7%.</w:t>
      </w:r>
    </w:p>
    <w:p w:rsidR="00B76172" w:rsidRDefault="00B76172" w:rsidP="00B76172">
      <w:pPr>
        <w:pStyle w:val="Prrafodelista"/>
        <w:numPr>
          <w:ilvl w:val="1"/>
          <w:numId w:val="1"/>
        </w:numPr>
        <w:jc w:val="both"/>
        <w:rPr>
          <w:lang w:val="es-ES"/>
        </w:rPr>
      </w:pPr>
      <w:r>
        <w:rPr>
          <w:lang w:val="es-ES"/>
        </w:rPr>
        <w:t>Se puede hacer una comparativa con el compromiso del Ayuntamiento de Pamplona</w:t>
      </w:r>
    </w:p>
    <w:p w:rsidR="00B76172" w:rsidRPr="00B76172" w:rsidRDefault="00F57474" w:rsidP="00B76172">
      <w:pPr>
        <w:pStyle w:val="Prrafodelista"/>
        <w:numPr>
          <w:ilvl w:val="0"/>
          <w:numId w:val="1"/>
        </w:numPr>
        <w:jc w:val="both"/>
        <w:rPr>
          <w:lang w:val="es-ES"/>
        </w:rPr>
      </w:pPr>
      <w:r>
        <w:rPr>
          <w:lang w:val="es-ES"/>
        </w:rPr>
        <w:t xml:space="preserve">Propuesta de </w:t>
      </w:r>
      <w:r w:rsidR="00B76172">
        <w:rPr>
          <w:lang w:val="es-ES"/>
        </w:rPr>
        <w:t xml:space="preserve">Campaña </w:t>
      </w:r>
    </w:p>
    <w:p w:rsidR="00793E6D" w:rsidRDefault="00793E6D" w:rsidP="0026502E">
      <w:pPr>
        <w:pStyle w:val="Prrafodelista"/>
        <w:jc w:val="both"/>
        <w:rPr>
          <w:lang w:val="es-ES"/>
        </w:rPr>
      </w:pPr>
    </w:p>
    <w:p w:rsidR="00B76172" w:rsidRPr="00B76172" w:rsidRDefault="00B76172" w:rsidP="00B76172">
      <w:pPr>
        <w:pStyle w:val="Prrafodelista"/>
        <w:numPr>
          <w:ilvl w:val="0"/>
          <w:numId w:val="2"/>
        </w:numPr>
        <w:jc w:val="both"/>
        <w:rPr>
          <w:b/>
          <w:lang w:val="es-ES"/>
        </w:rPr>
      </w:pPr>
      <w:r w:rsidRPr="00B76172">
        <w:rPr>
          <w:b/>
          <w:lang w:val="es-ES"/>
        </w:rPr>
        <w:t>Evaluación POA</w:t>
      </w:r>
      <w:r>
        <w:rPr>
          <w:b/>
          <w:lang w:val="es-ES"/>
        </w:rPr>
        <w:t xml:space="preserve">: </w:t>
      </w:r>
      <w:r>
        <w:rPr>
          <w:lang w:val="es-ES"/>
        </w:rPr>
        <w:t>se da por evaluado y aprobado el POA 2017</w:t>
      </w:r>
    </w:p>
    <w:p w:rsidR="00F57474" w:rsidRPr="00F57474" w:rsidRDefault="00F57474" w:rsidP="00B76172">
      <w:pPr>
        <w:pStyle w:val="Prrafodelista"/>
        <w:numPr>
          <w:ilvl w:val="0"/>
          <w:numId w:val="2"/>
        </w:numPr>
        <w:jc w:val="both"/>
        <w:rPr>
          <w:b/>
          <w:lang w:val="es-ES"/>
        </w:rPr>
      </w:pPr>
      <w:r>
        <w:rPr>
          <w:b/>
          <w:lang w:val="es-ES"/>
        </w:rPr>
        <w:t>POA 2018:</w:t>
      </w:r>
      <w:r>
        <w:rPr>
          <w:lang w:val="es-ES"/>
        </w:rPr>
        <w:t xml:space="preserve"> Se trabajará desde ST y pasará a Junta para su análisis, aportaciones y aprobación.</w:t>
      </w:r>
    </w:p>
    <w:p w:rsidR="00F57474" w:rsidRPr="00F57474" w:rsidRDefault="00F57474" w:rsidP="00B76172">
      <w:pPr>
        <w:pStyle w:val="Prrafodelista"/>
        <w:numPr>
          <w:ilvl w:val="0"/>
          <w:numId w:val="2"/>
        </w:numPr>
        <w:jc w:val="both"/>
        <w:rPr>
          <w:b/>
          <w:lang w:val="es-ES"/>
        </w:rPr>
      </w:pPr>
      <w:r>
        <w:rPr>
          <w:b/>
          <w:lang w:val="es-ES"/>
        </w:rPr>
        <w:t>Plan Director Ayuntamiento de Pamplona:</w:t>
      </w:r>
      <w:r>
        <w:rPr>
          <w:lang w:val="es-ES"/>
        </w:rPr>
        <w:t xml:space="preserve"> Se valora de forma positiva, tanto el proceso de participación</w:t>
      </w:r>
      <w:r w:rsidR="00071061">
        <w:rPr>
          <w:lang w:val="es-ES"/>
        </w:rPr>
        <w:t xml:space="preserve"> como el resultado.</w:t>
      </w:r>
    </w:p>
    <w:p w:rsidR="00B76172" w:rsidRPr="00A22BB7" w:rsidRDefault="00F57474" w:rsidP="00B76172">
      <w:pPr>
        <w:pStyle w:val="Prrafodelista"/>
        <w:numPr>
          <w:ilvl w:val="0"/>
          <w:numId w:val="2"/>
        </w:numPr>
        <w:jc w:val="both"/>
        <w:rPr>
          <w:b/>
          <w:lang w:val="es-ES"/>
        </w:rPr>
      </w:pPr>
      <w:r>
        <w:rPr>
          <w:b/>
          <w:lang w:val="es-ES"/>
        </w:rPr>
        <w:t>Reunión PES con Fundación CAN</w:t>
      </w:r>
      <w:r w:rsidR="00B76172">
        <w:rPr>
          <w:lang w:val="es-ES"/>
        </w:rPr>
        <w:t xml:space="preserve"> </w:t>
      </w:r>
      <w:r>
        <w:rPr>
          <w:lang w:val="es-ES"/>
        </w:rPr>
        <w:t xml:space="preserve">: La reunión se </w:t>
      </w:r>
      <w:r w:rsidR="00A22BB7">
        <w:rPr>
          <w:lang w:val="es-ES"/>
        </w:rPr>
        <w:t>convocó</w:t>
      </w:r>
      <w:r>
        <w:rPr>
          <w:lang w:val="es-ES"/>
        </w:rPr>
        <w:t xml:space="preserve"> por parte de la Fundación CAN para su plan estratégico</w:t>
      </w:r>
      <w:r w:rsidRPr="00F57474">
        <w:rPr>
          <w:lang w:val="es-ES"/>
        </w:rPr>
        <w:t xml:space="preserve"> </w:t>
      </w:r>
      <w:r>
        <w:rPr>
          <w:lang w:val="es-ES"/>
        </w:rPr>
        <w:t xml:space="preserve">Desde la PES se le plantearon varias </w:t>
      </w:r>
      <w:r w:rsidR="00A22BB7">
        <w:rPr>
          <w:lang w:val="es-ES"/>
        </w:rPr>
        <w:t>cuestiones:</w:t>
      </w:r>
    </w:p>
    <w:p w:rsidR="00A22BB7" w:rsidRDefault="00A22BB7" w:rsidP="00A22BB7">
      <w:pPr>
        <w:pStyle w:val="Prrafodelista"/>
        <w:numPr>
          <w:ilvl w:val="0"/>
          <w:numId w:val="3"/>
        </w:numPr>
        <w:jc w:val="both"/>
        <w:rPr>
          <w:lang w:val="es-ES"/>
        </w:rPr>
      </w:pPr>
      <w:r w:rsidRPr="00A22BB7">
        <w:rPr>
          <w:lang w:val="es-ES"/>
        </w:rPr>
        <w:lastRenderedPageBreak/>
        <w:t>Definición de lo que es obra social:</w:t>
      </w:r>
      <w:r w:rsidR="008F552B">
        <w:rPr>
          <w:lang w:val="es-ES"/>
        </w:rPr>
        <w:t xml:space="preserve"> La PES co</w:t>
      </w:r>
      <w:r>
        <w:rPr>
          <w:lang w:val="es-ES"/>
        </w:rPr>
        <w:t>ment</w:t>
      </w:r>
      <w:r w:rsidR="008F552B">
        <w:rPr>
          <w:lang w:val="es-ES"/>
        </w:rPr>
        <w:t>ó</w:t>
      </w:r>
      <w:r>
        <w:rPr>
          <w:lang w:val="es-ES"/>
        </w:rPr>
        <w:t xml:space="preserve"> que había organizaciones que se beneficiaban de las subvenciones que no debieran estar incluidas</w:t>
      </w:r>
      <w:r w:rsidR="008F552B">
        <w:rPr>
          <w:lang w:val="es-ES"/>
        </w:rPr>
        <w:t>,</w:t>
      </w:r>
      <w:r>
        <w:rPr>
          <w:lang w:val="es-ES"/>
        </w:rPr>
        <w:t xml:space="preserve"> como entidades locales, proyectos que son de la propia fundación (</w:t>
      </w:r>
      <w:proofErr w:type="spellStart"/>
      <w:r>
        <w:rPr>
          <w:lang w:val="es-ES"/>
        </w:rPr>
        <w:t>Isterria</w:t>
      </w:r>
      <w:proofErr w:type="spellEnd"/>
      <w:r>
        <w:rPr>
          <w:lang w:val="es-ES"/>
        </w:rPr>
        <w:t>), Colonias de Fuenterrabía se considera que no es obr</w:t>
      </w:r>
      <w:r w:rsidR="008F552B">
        <w:rPr>
          <w:lang w:val="es-ES"/>
        </w:rPr>
        <w:t>a</w:t>
      </w:r>
      <w:r>
        <w:rPr>
          <w:lang w:val="es-ES"/>
        </w:rPr>
        <w:t xml:space="preserve"> social y se plantea hacerlo accesible y poder plantear otras actividades durante el año.</w:t>
      </w:r>
    </w:p>
    <w:p w:rsidR="00A22BB7" w:rsidRDefault="00A22BB7" w:rsidP="00A22BB7">
      <w:pPr>
        <w:pStyle w:val="Prrafodelista"/>
        <w:numPr>
          <w:ilvl w:val="0"/>
          <w:numId w:val="3"/>
        </w:numPr>
        <w:jc w:val="both"/>
        <w:rPr>
          <w:lang w:val="es-ES"/>
        </w:rPr>
      </w:pPr>
      <w:r>
        <w:rPr>
          <w:lang w:val="es-ES"/>
        </w:rPr>
        <w:t>Así mismo se planteó dar continuidad a las subvenciones.</w:t>
      </w:r>
    </w:p>
    <w:p w:rsidR="00A22BB7" w:rsidRDefault="00A22BB7" w:rsidP="00A22BB7">
      <w:pPr>
        <w:pStyle w:val="Prrafodelista"/>
        <w:numPr>
          <w:ilvl w:val="0"/>
          <w:numId w:val="3"/>
        </w:numPr>
        <w:jc w:val="both"/>
        <w:rPr>
          <w:lang w:val="es-ES"/>
        </w:rPr>
      </w:pPr>
      <w:r>
        <w:rPr>
          <w:lang w:val="es-ES"/>
        </w:rPr>
        <w:t>Ver la posibilidad de financiar a las redes pero no entrando en convocatoria por no competir con las entidades que forman parte de las redes, sino hacerlo a través de otras modalidades de financiación por ejemplo convenios.</w:t>
      </w:r>
    </w:p>
    <w:p w:rsidR="00A22BB7" w:rsidRDefault="00A22BB7" w:rsidP="00A22BB7">
      <w:pPr>
        <w:pStyle w:val="Prrafodelista"/>
        <w:numPr>
          <w:ilvl w:val="0"/>
          <w:numId w:val="3"/>
        </w:numPr>
        <w:jc w:val="both"/>
        <w:rPr>
          <w:lang w:val="es-ES"/>
        </w:rPr>
      </w:pPr>
      <w:r>
        <w:rPr>
          <w:lang w:val="es-ES"/>
        </w:rPr>
        <w:t xml:space="preserve">Espacios como CIVICAN se valora positivamente y la participación en estos espacios por parte de entidades sociales ha ido en aumento. Ofrecen el espacio de </w:t>
      </w:r>
      <w:proofErr w:type="spellStart"/>
      <w:r>
        <w:rPr>
          <w:lang w:val="es-ES"/>
        </w:rPr>
        <w:t>Vialogos</w:t>
      </w:r>
      <w:proofErr w:type="spellEnd"/>
      <w:r>
        <w:rPr>
          <w:lang w:val="es-ES"/>
        </w:rPr>
        <w:t>.</w:t>
      </w:r>
    </w:p>
    <w:p w:rsidR="00A22BB7" w:rsidRPr="00A22BB7" w:rsidRDefault="00A22BB7" w:rsidP="00A22BB7">
      <w:pPr>
        <w:ind w:left="1416"/>
        <w:jc w:val="both"/>
        <w:rPr>
          <w:lang w:val="es-ES"/>
        </w:rPr>
      </w:pPr>
      <w:r>
        <w:rPr>
          <w:lang w:val="es-ES"/>
        </w:rPr>
        <w:t>La valoración de la reunión es positiva.</w:t>
      </w:r>
    </w:p>
    <w:sectPr w:rsidR="00A22BB7" w:rsidRPr="00A22B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F26B0"/>
    <w:multiLevelType w:val="hybridMultilevel"/>
    <w:tmpl w:val="C770CC80"/>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368F41B1"/>
    <w:multiLevelType w:val="hybridMultilevel"/>
    <w:tmpl w:val="3F424F4A"/>
    <w:lvl w:ilvl="0" w:tplc="115EC05A">
      <w:numFmt w:val="bullet"/>
      <w:lvlText w:val="-"/>
      <w:lvlJc w:val="left"/>
      <w:pPr>
        <w:ind w:left="1080" w:hanging="360"/>
      </w:pPr>
      <w:rPr>
        <w:rFonts w:ascii="Calibri" w:eastAsiaTheme="minorHAnsi" w:hAnsi="Calibri" w:cs="Calibri"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nsid w:val="63A6258A"/>
    <w:multiLevelType w:val="hybridMultilevel"/>
    <w:tmpl w:val="B928D2B0"/>
    <w:lvl w:ilvl="0" w:tplc="0C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3">
    <w:nsid w:val="74F23ACC"/>
    <w:multiLevelType w:val="hybridMultilevel"/>
    <w:tmpl w:val="A34064C0"/>
    <w:lvl w:ilvl="0" w:tplc="0C0A0001">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89"/>
    <w:rsid w:val="00071061"/>
    <w:rsid w:val="000D0F41"/>
    <w:rsid w:val="000E44B6"/>
    <w:rsid w:val="0026109A"/>
    <w:rsid w:val="0026502E"/>
    <w:rsid w:val="00333F11"/>
    <w:rsid w:val="00411A89"/>
    <w:rsid w:val="005F2D7C"/>
    <w:rsid w:val="00730B3D"/>
    <w:rsid w:val="00793E6D"/>
    <w:rsid w:val="008F552B"/>
    <w:rsid w:val="00936FED"/>
    <w:rsid w:val="009E136F"/>
    <w:rsid w:val="009F7D2D"/>
    <w:rsid w:val="00A22BB7"/>
    <w:rsid w:val="00B76172"/>
    <w:rsid w:val="00DB1BFD"/>
    <w:rsid w:val="00E21620"/>
    <w:rsid w:val="00F05192"/>
    <w:rsid w:val="00F5747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3E6D"/>
    <w:pPr>
      <w:ind w:left="720"/>
      <w:contextualSpacing/>
    </w:pPr>
  </w:style>
  <w:style w:type="character" w:styleId="Hipervnculo">
    <w:name w:val="Hyperlink"/>
    <w:basedOn w:val="Fuentedeprrafopredeter"/>
    <w:uiPriority w:val="99"/>
    <w:semiHidden/>
    <w:unhideWhenUsed/>
    <w:rsid w:val="00DB1BFD"/>
    <w:rPr>
      <w:color w:val="0000FF"/>
      <w:u w:val="single"/>
    </w:rPr>
  </w:style>
  <w:style w:type="paragraph" w:styleId="Textodeglobo">
    <w:name w:val="Balloon Text"/>
    <w:basedOn w:val="Normal"/>
    <w:link w:val="TextodegloboCar"/>
    <w:uiPriority w:val="99"/>
    <w:semiHidden/>
    <w:unhideWhenUsed/>
    <w:rsid w:val="00DB1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DB1B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3E6D"/>
    <w:pPr>
      <w:ind w:left="720"/>
      <w:contextualSpacing/>
    </w:pPr>
  </w:style>
  <w:style w:type="character" w:styleId="Hipervnculo">
    <w:name w:val="Hyperlink"/>
    <w:basedOn w:val="Fuentedeprrafopredeter"/>
    <w:uiPriority w:val="99"/>
    <w:semiHidden/>
    <w:unhideWhenUsed/>
    <w:rsid w:val="00DB1BFD"/>
    <w:rPr>
      <w:color w:val="0000FF"/>
      <w:u w:val="single"/>
    </w:rPr>
  </w:style>
  <w:style w:type="paragraph" w:styleId="Textodeglobo">
    <w:name w:val="Balloon Text"/>
    <w:basedOn w:val="Normal"/>
    <w:link w:val="TextodegloboCar"/>
    <w:uiPriority w:val="99"/>
    <w:semiHidden/>
    <w:unhideWhenUsed/>
    <w:rsid w:val="00DB1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DB1B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5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package" Target="embeddings/Microsoft_Word_Document1.doc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1285</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2018-03-09T08:07:00Z</dcterms:created>
  <dcterms:modified xsi:type="dcterms:W3CDTF">2018-10-19T11:47:00Z</dcterms:modified>
</cp:coreProperties>
</file>