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9A" w:rsidRPr="00417729" w:rsidRDefault="00417729" w:rsidP="00864018">
      <w:pPr>
        <w:jc w:val="both"/>
        <w:rPr>
          <w:rFonts w:ascii="Tahoma" w:hAnsi="Tahoma" w:cs="Tahoma"/>
          <w:lang w:val="es-ES"/>
        </w:rPr>
      </w:pPr>
      <w:r w:rsidRPr="00417729">
        <w:rPr>
          <w:rFonts w:ascii="Tahoma" w:hAnsi="Tahoma" w:cs="Tahoma"/>
          <w:lang w:val="es-ES"/>
        </w:rPr>
        <w:t>Acta reunión 10 de enero</w:t>
      </w:r>
    </w:p>
    <w:p w:rsidR="00417729" w:rsidRPr="00417729" w:rsidRDefault="00417729" w:rsidP="00864018">
      <w:pPr>
        <w:jc w:val="both"/>
        <w:rPr>
          <w:rFonts w:ascii="Tahoma" w:hAnsi="Tahoma" w:cs="Tahoma"/>
          <w:lang w:val="es-ES"/>
        </w:rPr>
      </w:pPr>
      <w:r w:rsidRPr="00417729">
        <w:rPr>
          <w:rFonts w:ascii="Tahoma" w:hAnsi="Tahoma" w:cs="Tahoma"/>
          <w:lang w:val="es-ES"/>
        </w:rPr>
        <w:t>Comisión Incidencia Política y Redes</w:t>
      </w:r>
    </w:p>
    <w:p w:rsidR="00417729" w:rsidRDefault="00417729" w:rsidP="00864018">
      <w:pPr>
        <w:jc w:val="both"/>
        <w:rPr>
          <w:rFonts w:ascii="Tahoma" w:hAnsi="Tahoma" w:cs="Tahoma"/>
          <w:lang w:val="es-ES"/>
        </w:rPr>
      </w:pPr>
      <w:r w:rsidRPr="00417729">
        <w:rPr>
          <w:rFonts w:ascii="Tahoma" w:hAnsi="Tahoma" w:cs="Tahoma"/>
          <w:lang w:val="es-ES"/>
        </w:rPr>
        <w:t>Asisten</w:t>
      </w:r>
      <w:r>
        <w:rPr>
          <w:rFonts w:ascii="Tahoma" w:hAnsi="Tahoma" w:cs="Tahoma"/>
          <w:lang w:val="es-ES"/>
        </w:rPr>
        <w:t>:</w:t>
      </w:r>
    </w:p>
    <w:p w:rsidR="00417729" w:rsidRDefault="00417729" w:rsidP="00864018">
      <w:pPr>
        <w:jc w:val="both"/>
        <w:rPr>
          <w:rFonts w:ascii="Tahoma" w:hAnsi="Tahoma" w:cs="Tahoma"/>
          <w:lang w:val="es-ES"/>
        </w:rPr>
      </w:pPr>
      <w:r>
        <w:rPr>
          <w:rFonts w:ascii="Tahoma" w:hAnsi="Tahoma" w:cs="Tahoma"/>
          <w:lang w:val="es-ES"/>
        </w:rPr>
        <w:t>Diana Lazcano</w:t>
      </w:r>
    </w:p>
    <w:p w:rsidR="00417729" w:rsidRDefault="00417729" w:rsidP="00864018">
      <w:pPr>
        <w:jc w:val="both"/>
        <w:rPr>
          <w:rFonts w:ascii="Tahoma" w:hAnsi="Tahoma" w:cs="Tahoma"/>
          <w:lang w:val="es-ES"/>
        </w:rPr>
      </w:pPr>
      <w:r>
        <w:rPr>
          <w:rFonts w:ascii="Tahoma" w:hAnsi="Tahoma" w:cs="Tahoma"/>
          <w:lang w:val="es-ES"/>
        </w:rPr>
        <w:t>Patricia Ruiz</w:t>
      </w:r>
    </w:p>
    <w:p w:rsidR="00417729" w:rsidRDefault="00417729" w:rsidP="00864018">
      <w:pPr>
        <w:jc w:val="both"/>
        <w:rPr>
          <w:rFonts w:ascii="Tahoma" w:hAnsi="Tahoma" w:cs="Tahoma"/>
          <w:lang w:val="es-ES"/>
        </w:rPr>
      </w:pPr>
      <w:r>
        <w:rPr>
          <w:rFonts w:ascii="Tahoma" w:hAnsi="Tahoma" w:cs="Tahoma"/>
          <w:lang w:val="es-ES"/>
        </w:rPr>
        <w:t xml:space="preserve">Argia </w:t>
      </w:r>
      <w:proofErr w:type="spellStart"/>
      <w:r>
        <w:rPr>
          <w:rFonts w:ascii="Tahoma" w:hAnsi="Tahoma" w:cs="Tahoma"/>
          <w:lang w:val="es-ES"/>
        </w:rPr>
        <w:t>Aldaya</w:t>
      </w:r>
      <w:proofErr w:type="spellEnd"/>
    </w:p>
    <w:p w:rsidR="00417729" w:rsidRDefault="00417729" w:rsidP="00864018">
      <w:pPr>
        <w:jc w:val="both"/>
        <w:rPr>
          <w:rFonts w:ascii="Tahoma" w:hAnsi="Tahoma" w:cs="Tahoma"/>
          <w:lang w:val="es-ES"/>
        </w:rPr>
      </w:pPr>
      <w:r>
        <w:rPr>
          <w:rFonts w:ascii="Tahoma" w:hAnsi="Tahoma" w:cs="Tahoma"/>
          <w:lang w:val="es-ES"/>
        </w:rPr>
        <w:t>Julia Urtasun</w:t>
      </w:r>
    </w:p>
    <w:p w:rsidR="00417729" w:rsidRDefault="00417729" w:rsidP="00864018">
      <w:pPr>
        <w:jc w:val="both"/>
        <w:rPr>
          <w:rFonts w:ascii="Tahoma" w:hAnsi="Tahoma" w:cs="Tahoma"/>
          <w:lang w:val="es-ES"/>
        </w:rPr>
      </w:pPr>
      <w:r>
        <w:rPr>
          <w:rFonts w:ascii="Tahoma" w:hAnsi="Tahoma" w:cs="Tahoma"/>
          <w:lang w:val="es-ES"/>
        </w:rPr>
        <w:t>Ana Martin</w:t>
      </w:r>
    </w:p>
    <w:p w:rsidR="00417729" w:rsidRDefault="00417729" w:rsidP="00864018">
      <w:pPr>
        <w:jc w:val="both"/>
        <w:rPr>
          <w:rFonts w:ascii="Tahoma" w:hAnsi="Tahoma" w:cs="Tahoma"/>
          <w:lang w:val="es-ES"/>
        </w:rPr>
      </w:pPr>
      <w:r>
        <w:rPr>
          <w:rFonts w:ascii="Tahoma" w:hAnsi="Tahoma" w:cs="Tahoma"/>
          <w:lang w:val="es-ES"/>
        </w:rPr>
        <w:t>Alazne</w:t>
      </w:r>
      <w:r w:rsidR="00524E71">
        <w:rPr>
          <w:rFonts w:ascii="Tahoma" w:hAnsi="Tahoma" w:cs="Tahoma"/>
          <w:lang w:val="es-ES"/>
        </w:rPr>
        <w:t xml:space="preserve"> </w:t>
      </w:r>
      <w:proofErr w:type="spellStart"/>
      <w:r w:rsidR="00524E71">
        <w:rPr>
          <w:rFonts w:ascii="Tahoma" w:hAnsi="Tahoma" w:cs="Tahoma"/>
          <w:lang w:val="es-ES"/>
        </w:rPr>
        <w:t>Guruceaga</w:t>
      </w:r>
      <w:proofErr w:type="spellEnd"/>
    </w:p>
    <w:p w:rsidR="00524E71" w:rsidRDefault="00524E71" w:rsidP="00864018">
      <w:pPr>
        <w:jc w:val="both"/>
        <w:rPr>
          <w:rFonts w:ascii="Tahoma" w:hAnsi="Tahoma" w:cs="Tahoma"/>
          <w:lang w:val="es-ES"/>
        </w:rPr>
      </w:pPr>
      <w:r>
        <w:rPr>
          <w:rFonts w:ascii="Tahoma" w:hAnsi="Tahoma" w:cs="Tahoma"/>
          <w:lang w:val="es-ES"/>
        </w:rPr>
        <w:t xml:space="preserve">Ana García </w:t>
      </w:r>
    </w:p>
    <w:p w:rsidR="00524E71" w:rsidRDefault="00524E71" w:rsidP="00864018">
      <w:pPr>
        <w:jc w:val="both"/>
        <w:rPr>
          <w:rFonts w:ascii="Tahoma" w:hAnsi="Tahoma" w:cs="Tahoma"/>
          <w:lang w:val="es-ES"/>
        </w:rPr>
      </w:pPr>
      <w:r>
        <w:rPr>
          <w:rFonts w:ascii="Tahoma" w:hAnsi="Tahoma" w:cs="Tahoma"/>
          <w:lang w:val="es-ES"/>
        </w:rPr>
        <w:t>Iñaki San Miguel</w:t>
      </w:r>
    </w:p>
    <w:p w:rsidR="00524E71" w:rsidRDefault="00524E71" w:rsidP="00864018">
      <w:pPr>
        <w:jc w:val="both"/>
        <w:rPr>
          <w:rFonts w:ascii="Tahoma" w:hAnsi="Tahoma" w:cs="Tahoma"/>
          <w:lang w:val="es-ES"/>
        </w:rPr>
      </w:pPr>
      <w:r>
        <w:rPr>
          <w:rFonts w:ascii="Tahoma" w:hAnsi="Tahoma" w:cs="Tahoma"/>
          <w:lang w:val="es-ES"/>
        </w:rPr>
        <w:t>Jesús Blanco</w:t>
      </w:r>
    </w:p>
    <w:p w:rsidR="00524E71" w:rsidRDefault="00524E71" w:rsidP="00864018">
      <w:pPr>
        <w:jc w:val="both"/>
        <w:rPr>
          <w:rFonts w:ascii="Tahoma" w:hAnsi="Tahoma" w:cs="Tahoma"/>
          <w:lang w:val="es-ES"/>
        </w:rPr>
      </w:pPr>
      <w:r>
        <w:rPr>
          <w:rFonts w:ascii="Tahoma" w:hAnsi="Tahoma" w:cs="Tahoma"/>
          <w:lang w:val="es-ES"/>
        </w:rPr>
        <w:t>Enrique Abad</w:t>
      </w:r>
    </w:p>
    <w:p w:rsidR="00524E71" w:rsidRDefault="00524E71" w:rsidP="00864018">
      <w:pPr>
        <w:jc w:val="both"/>
        <w:rPr>
          <w:rFonts w:ascii="Tahoma" w:hAnsi="Tahoma" w:cs="Tahoma"/>
          <w:lang w:val="es-ES"/>
        </w:rPr>
      </w:pPr>
      <w:r>
        <w:rPr>
          <w:rFonts w:ascii="Tahoma" w:hAnsi="Tahoma" w:cs="Tahoma"/>
          <w:lang w:val="es-ES"/>
        </w:rPr>
        <w:t>Mariaje Huici</w:t>
      </w:r>
    </w:p>
    <w:p w:rsidR="00524E71" w:rsidRDefault="00524E71" w:rsidP="00864018">
      <w:pPr>
        <w:jc w:val="both"/>
        <w:rPr>
          <w:rFonts w:ascii="Tahoma" w:hAnsi="Tahoma" w:cs="Tahoma"/>
          <w:lang w:val="es-ES"/>
        </w:rPr>
      </w:pPr>
    </w:p>
    <w:p w:rsidR="00524E71" w:rsidRPr="00133E57" w:rsidRDefault="00524E71" w:rsidP="00864018">
      <w:pPr>
        <w:jc w:val="both"/>
        <w:rPr>
          <w:rFonts w:ascii="Tahoma" w:hAnsi="Tahoma" w:cs="Tahoma"/>
          <w:i/>
          <w:lang w:val="es-ES"/>
        </w:rPr>
      </w:pPr>
      <w:r w:rsidRPr="00133E57">
        <w:rPr>
          <w:rFonts w:ascii="Tahoma" w:hAnsi="Tahoma" w:cs="Tahoma"/>
          <w:i/>
          <w:lang w:val="es-ES"/>
        </w:rPr>
        <w:t>Presupuesto Gobierno de Navarra</w:t>
      </w:r>
    </w:p>
    <w:p w:rsidR="008B6FD3" w:rsidRDefault="00D8732B" w:rsidP="00864018">
      <w:pPr>
        <w:jc w:val="both"/>
        <w:rPr>
          <w:rFonts w:ascii="Tahoma" w:hAnsi="Tahoma" w:cs="Tahoma"/>
          <w:lang w:val="es-ES"/>
        </w:rPr>
      </w:pPr>
      <w:r>
        <w:rPr>
          <w:rFonts w:ascii="Tahoma" w:hAnsi="Tahoma" w:cs="Tahoma"/>
          <w:lang w:val="es-ES"/>
        </w:rPr>
        <w:t>Se repasan las enmiendas:</w:t>
      </w:r>
    </w:p>
    <w:p w:rsidR="00D8732B" w:rsidRDefault="00D8732B" w:rsidP="00864018">
      <w:pPr>
        <w:jc w:val="both"/>
        <w:rPr>
          <w:rFonts w:ascii="Tahoma" w:hAnsi="Tahoma" w:cs="Tahoma"/>
          <w:lang w:val="es-ES"/>
        </w:rPr>
      </w:pPr>
      <w:r>
        <w:rPr>
          <w:rFonts w:ascii="Tahoma" w:hAnsi="Tahoma" w:cs="Tahoma"/>
          <w:lang w:val="es-ES"/>
        </w:rPr>
        <w:t xml:space="preserve">500.000 para la partida de cooperación y 14.200 para apoyo a Sahara. El presupuesto queda en 8.313.188 €- 0,20 % del presupuesto general de Navarra. </w:t>
      </w:r>
      <w:r w:rsidR="00842B29">
        <w:rPr>
          <w:rFonts w:ascii="Tahoma" w:hAnsi="Tahoma" w:cs="Tahoma"/>
          <w:lang w:val="es-ES"/>
        </w:rPr>
        <w:t>(0,27</w:t>
      </w:r>
      <w:r>
        <w:rPr>
          <w:rFonts w:ascii="Tahoma" w:hAnsi="Tahoma" w:cs="Tahoma"/>
          <w:lang w:val="es-ES"/>
        </w:rPr>
        <w:t xml:space="preserve"> % techo de gas</w:t>
      </w:r>
      <w:r w:rsidR="00842B29">
        <w:rPr>
          <w:rFonts w:ascii="Tahoma" w:hAnsi="Tahoma" w:cs="Tahoma"/>
          <w:lang w:val="es-ES"/>
        </w:rPr>
        <w:t>to. Acordado por modificación el 31 de octubre</w:t>
      </w:r>
      <w:r>
        <w:rPr>
          <w:rFonts w:ascii="Tahoma" w:hAnsi="Tahoma" w:cs="Tahoma"/>
          <w:lang w:val="es-ES"/>
        </w:rPr>
        <w:t xml:space="preserve"> 3.1</w:t>
      </w:r>
      <w:r w:rsidR="00842B29">
        <w:rPr>
          <w:rFonts w:ascii="Tahoma" w:hAnsi="Tahoma" w:cs="Tahoma"/>
          <w:lang w:val="es-ES"/>
        </w:rPr>
        <w:t>22.158.736 €).</w:t>
      </w:r>
    </w:p>
    <w:p w:rsidR="00842B29" w:rsidRDefault="00842B29" w:rsidP="00864018">
      <w:pPr>
        <w:jc w:val="both"/>
        <w:rPr>
          <w:rFonts w:ascii="Tahoma" w:hAnsi="Tahoma" w:cs="Tahoma"/>
          <w:lang w:val="es-ES"/>
        </w:rPr>
      </w:pPr>
      <w:r>
        <w:rPr>
          <w:rFonts w:ascii="Tahoma" w:hAnsi="Tahoma" w:cs="Tahoma"/>
          <w:lang w:val="es-ES"/>
        </w:rPr>
        <w:t xml:space="preserve">Se valoran varias cuestiones: </w:t>
      </w:r>
    </w:p>
    <w:p w:rsidR="00842B29" w:rsidRDefault="00842B29" w:rsidP="00864018">
      <w:pPr>
        <w:pStyle w:val="Prrafodelista"/>
        <w:numPr>
          <w:ilvl w:val="0"/>
          <w:numId w:val="1"/>
        </w:numPr>
        <w:jc w:val="both"/>
        <w:rPr>
          <w:rFonts w:ascii="Tahoma" w:hAnsi="Tahoma" w:cs="Tahoma"/>
          <w:lang w:val="es-ES"/>
        </w:rPr>
      </w:pPr>
      <w:r>
        <w:rPr>
          <w:rFonts w:ascii="Tahoma" w:hAnsi="Tahoma" w:cs="Tahoma"/>
          <w:lang w:val="es-ES"/>
        </w:rPr>
        <w:t>Que se va a hacer con los 215 millones de devolución del acuerdo con el estado de los años 2015-2016 que en principio obligatoriamente debieran ir a inversiones.</w:t>
      </w:r>
    </w:p>
    <w:p w:rsidR="00842B29" w:rsidRDefault="00842B29" w:rsidP="00864018">
      <w:pPr>
        <w:pStyle w:val="Prrafodelista"/>
        <w:numPr>
          <w:ilvl w:val="0"/>
          <w:numId w:val="1"/>
        </w:numPr>
        <w:jc w:val="both"/>
        <w:rPr>
          <w:rFonts w:ascii="Tahoma" w:hAnsi="Tahoma" w:cs="Tahoma"/>
          <w:lang w:val="es-ES"/>
        </w:rPr>
      </w:pPr>
      <w:r>
        <w:rPr>
          <w:rFonts w:ascii="Tahoma" w:hAnsi="Tahoma" w:cs="Tahoma"/>
          <w:lang w:val="es-ES"/>
        </w:rPr>
        <w:t>Política de cooperación de gobierno de navarra inexistente, aumento solo a través de IRPF y de propuestas parlamentarias insuficientes.</w:t>
      </w:r>
    </w:p>
    <w:p w:rsidR="00842B29" w:rsidRDefault="00842B29" w:rsidP="00864018">
      <w:pPr>
        <w:pStyle w:val="Prrafodelista"/>
        <w:numPr>
          <w:ilvl w:val="0"/>
          <w:numId w:val="1"/>
        </w:numPr>
        <w:jc w:val="both"/>
        <w:rPr>
          <w:rFonts w:ascii="Tahoma" w:hAnsi="Tahoma" w:cs="Tahoma"/>
          <w:lang w:val="es-ES"/>
        </w:rPr>
      </w:pPr>
      <w:r>
        <w:rPr>
          <w:rFonts w:ascii="Tahoma" w:hAnsi="Tahoma" w:cs="Tahoma"/>
          <w:lang w:val="es-ES"/>
        </w:rPr>
        <w:t>Petición de consejo de cooperación desde hace meses y sin respuesta.</w:t>
      </w:r>
    </w:p>
    <w:p w:rsidR="00842B29" w:rsidRDefault="00842B29" w:rsidP="00864018">
      <w:pPr>
        <w:pStyle w:val="Prrafodelista"/>
        <w:numPr>
          <w:ilvl w:val="0"/>
          <w:numId w:val="1"/>
        </w:numPr>
        <w:jc w:val="both"/>
        <w:rPr>
          <w:rFonts w:ascii="Tahoma" w:hAnsi="Tahoma" w:cs="Tahoma"/>
          <w:lang w:val="es-ES"/>
        </w:rPr>
      </w:pPr>
      <w:r>
        <w:rPr>
          <w:rFonts w:ascii="Tahoma" w:hAnsi="Tahoma" w:cs="Tahoma"/>
          <w:lang w:val="es-ES"/>
        </w:rPr>
        <w:t>Distanciamiento cada vez mayor con la sección y gobierno.</w:t>
      </w:r>
    </w:p>
    <w:p w:rsidR="00842B29" w:rsidRDefault="00842B29" w:rsidP="00864018">
      <w:pPr>
        <w:jc w:val="both"/>
        <w:rPr>
          <w:rFonts w:ascii="Tahoma" w:hAnsi="Tahoma" w:cs="Tahoma"/>
          <w:lang w:val="es-ES"/>
        </w:rPr>
      </w:pPr>
      <w:r>
        <w:rPr>
          <w:rFonts w:ascii="Tahoma" w:hAnsi="Tahoma" w:cs="Tahoma"/>
          <w:lang w:val="es-ES"/>
        </w:rPr>
        <w:t>Las personas de la comisión pertenecientes a la Junta informan de que se ha pedido una reunión con la Sección de Cooperación, pendiente de recibir contestación.</w:t>
      </w:r>
    </w:p>
    <w:p w:rsidR="00864018" w:rsidRDefault="00842B29" w:rsidP="00864018">
      <w:pPr>
        <w:jc w:val="both"/>
        <w:rPr>
          <w:rFonts w:ascii="Tahoma" w:hAnsi="Tahoma" w:cs="Tahoma"/>
          <w:lang w:val="es-ES"/>
        </w:rPr>
      </w:pPr>
      <w:r>
        <w:rPr>
          <w:rFonts w:ascii="Tahoma" w:hAnsi="Tahoma" w:cs="Tahoma"/>
          <w:lang w:val="es-ES"/>
        </w:rPr>
        <w:t xml:space="preserve">Dada la situación se plantea el límite de la toma de decisiones de la Junta a la hora de realizar un posicionamiento y la necesidad de que la Asamblea de la CONGDN decida y opine </w:t>
      </w:r>
      <w:r w:rsidR="00864018">
        <w:rPr>
          <w:rFonts w:ascii="Tahoma" w:hAnsi="Tahoma" w:cs="Tahoma"/>
          <w:lang w:val="es-ES"/>
        </w:rPr>
        <w:t xml:space="preserve">en relación a la postura de la CONGDN </w:t>
      </w:r>
      <w:r>
        <w:rPr>
          <w:rFonts w:ascii="Tahoma" w:hAnsi="Tahoma" w:cs="Tahoma"/>
          <w:lang w:val="es-ES"/>
        </w:rPr>
        <w:t>sobre temas importantes o de calado</w:t>
      </w:r>
      <w:r w:rsidR="00864018">
        <w:rPr>
          <w:rFonts w:ascii="Tahoma" w:hAnsi="Tahoma" w:cs="Tahoma"/>
          <w:lang w:val="es-ES"/>
        </w:rPr>
        <w:t>.</w:t>
      </w:r>
    </w:p>
    <w:p w:rsidR="00864018" w:rsidRDefault="00864018" w:rsidP="00864018">
      <w:pPr>
        <w:jc w:val="both"/>
        <w:rPr>
          <w:rFonts w:ascii="Tahoma" w:hAnsi="Tahoma" w:cs="Tahoma"/>
          <w:lang w:val="es-ES"/>
        </w:rPr>
      </w:pPr>
      <w:r>
        <w:rPr>
          <w:rFonts w:ascii="Tahoma" w:hAnsi="Tahoma" w:cs="Tahoma"/>
          <w:lang w:val="es-ES"/>
        </w:rPr>
        <w:t xml:space="preserve">Se barajan varias alternativas y se plantea revisar estatutos para ver las formas de propuesta de asambleas extraordinarias. </w:t>
      </w:r>
    </w:p>
    <w:p w:rsidR="00864018" w:rsidRPr="00864018" w:rsidRDefault="00864018" w:rsidP="00864018">
      <w:pPr>
        <w:jc w:val="both"/>
        <w:rPr>
          <w:rFonts w:ascii="Tahoma" w:hAnsi="Tahoma" w:cs="Tahoma"/>
          <w:lang w:val="es-ES"/>
        </w:rPr>
      </w:pPr>
      <w:r w:rsidRPr="00864018">
        <w:rPr>
          <w:rFonts w:ascii="Tahoma" w:hAnsi="Tahoma" w:cs="Tahoma"/>
          <w:lang w:val="es-ES"/>
        </w:rPr>
        <w:t>Propuesta de una Asamblea Extraordinaria el 30 de enero a las 18:30 en primera convocatoria.</w:t>
      </w:r>
    </w:p>
    <w:p w:rsidR="00864018" w:rsidRPr="00864018" w:rsidRDefault="00864018" w:rsidP="00864018">
      <w:pPr>
        <w:jc w:val="both"/>
        <w:rPr>
          <w:rFonts w:ascii="Tahoma" w:hAnsi="Tahoma" w:cs="Tahoma"/>
          <w:lang w:val="es-ES"/>
        </w:rPr>
      </w:pPr>
      <w:r w:rsidRPr="00864018">
        <w:rPr>
          <w:rFonts w:ascii="Tahoma" w:hAnsi="Tahoma" w:cs="Tahoma"/>
          <w:lang w:val="es-ES"/>
        </w:rPr>
        <w:t>El objetivo de esta asamblea es realizar un análisis de los presupuestos para Cooperación Internacional del año 2018 y las políticas de cooperación.</w:t>
      </w:r>
    </w:p>
    <w:p w:rsidR="00864018" w:rsidRPr="00864018" w:rsidRDefault="00864018" w:rsidP="00864018">
      <w:pPr>
        <w:jc w:val="both"/>
        <w:rPr>
          <w:rFonts w:ascii="Tahoma" w:hAnsi="Tahoma" w:cs="Tahoma"/>
          <w:lang w:val="es-ES"/>
        </w:rPr>
      </w:pPr>
      <w:r w:rsidRPr="00864018">
        <w:rPr>
          <w:rFonts w:ascii="Tahoma" w:hAnsi="Tahoma" w:cs="Tahoma"/>
          <w:lang w:val="es-ES"/>
        </w:rPr>
        <w:t>A partir de este análisis, propuestas de posicionamientos y actuaciones:</w:t>
      </w:r>
    </w:p>
    <w:p w:rsidR="00864018" w:rsidRPr="00864018" w:rsidRDefault="00864018" w:rsidP="00864018">
      <w:pPr>
        <w:jc w:val="both"/>
        <w:rPr>
          <w:rFonts w:ascii="Tahoma" w:hAnsi="Tahoma" w:cs="Tahoma"/>
          <w:lang w:val="es-ES"/>
        </w:rPr>
      </w:pPr>
      <w:r w:rsidRPr="00864018">
        <w:rPr>
          <w:rFonts w:ascii="Tahoma" w:hAnsi="Tahoma" w:cs="Tahoma"/>
          <w:lang w:val="es-ES"/>
        </w:rPr>
        <w:t>- Respecto a Gobierno de Navarra</w:t>
      </w:r>
    </w:p>
    <w:p w:rsidR="00864018" w:rsidRPr="00864018" w:rsidRDefault="00864018" w:rsidP="00864018">
      <w:pPr>
        <w:jc w:val="both"/>
        <w:rPr>
          <w:rFonts w:ascii="Tahoma" w:hAnsi="Tahoma" w:cs="Tahoma"/>
          <w:lang w:val="es-ES"/>
        </w:rPr>
      </w:pPr>
      <w:r w:rsidRPr="00864018">
        <w:rPr>
          <w:rFonts w:ascii="Tahoma" w:hAnsi="Tahoma" w:cs="Tahoma"/>
          <w:lang w:val="es-ES"/>
        </w:rPr>
        <w:t>- Elaboración del III Plan Director</w:t>
      </w:r>
    </w:p>
    <w:p w:rsidR="00842B29" w:rsidRDefault="00864018" w:rsidP="00864018">
      <w:pPr>
        <w:jc w:val="both"/>
        <w:rPr>
          <w:rFonts w:ascii="Tahoma" w:hAnsi="Tahoma" w:cs="Tahoma"/>
          <w:lang w:val="es-ES"/>
        </w:rPr>
      </w:pPr>
      <w:r w:rsidRPr="00864018">
        <w:rPr>
          <w:rFonts w:ascii="Tahoma" w:hAnsi="Tahoma" w:cs="Tahoma"/>
          <w:lang w:val="es-ES"/>
        </w:rPr>
        <w:t>- Consejo Navarro de Cooperación.</w:t>
      </w:r>
    </w:p>
    <w:p w:rsidR="00864018" w:rsidRDefault="00864018" w:rsidP="00864018">
      <w:pPr>
        <w:jc w:val="both"/>
        <w:rPr>
          <w:rFonts w:ascii="Tahoma" w:hAnsi="Tahoma" w:cs="Tahoma"/>
          <w:lang w:val="es-ES"/>
        </w:rPr>
      </w:pPr>
      <w:r>
        <w:rPr>
          <w:rFonts w:ascii="Tahoma" w:hAnsi="Tahoma" w:cs="Tahoma"/>
          <w:lang w:val="es-ES"/>
        </w:rPr>
        <w:t>La comisión trabajará un documento para facilitar el análisis que se enviará con antelación a las ONGD.</w:t>
      </w:r>
    </w:p>
    <w:p w:rsidR="008B6FD3" w:rsidRDefault="008B6FD3" w:rsidP="00864018">
      <w:pPr>
        <w:jc w:val="both"/>
        <w:rPr>
          <w:rFonts w:ascii="Tahoma" w:hAnsi="Tahoma" w:cs="Tahoma"/>
          <w:lang w:val="es-ES"/>
        </w:rPr>
      </w:pPr>
    </w:p>
    <w:p w:rsidR="008B6FD3" w:rsidRPr="00133E57" w:rsidRDefault="008B6FD3" w:rsidP="00864018">
      <w:pPr>
        <w:jc w:val="both"/>
        <w:rPr>
          <w:rFonts w:ascii="Tahoma" w:hAnsi="Tahoma" w:cs="Tahoma"/>
          <w:i/>
          <w:lang w:val="es-ES"/>
        </w:rPr>
      </w:pPr>
      <w:r w:rsidRPr="00133E57">
        <w:rPr>
          <w:rFonts w:ascii="Tahoma" w:hAnsi="Tahoma" w:cs="Tahoma"/>
          <w:i/>
          <w:lang w:val="es-ES"/>
        </w:rPr>
        <w:t>Modificación 0,7</w:t>
      </w:r>
    </w:p>
    <w:p w:rsidR="007134EE" w:rsidRDefault="00864018" w:rsidP="00864018">
      <w:pPr>
        <w:jc w:val="both"/>
        <w:rPr>
          <w:rFonts w:ascii="Tahoma" w:hAnsi="Tahoma" w:cs="Tahoma"/>
          <w:lang w:val="es-ES"/>
        </w:rPr>
      </w:pPr>
      <w:r>
        <w:rPr>
          <w:rFonts w:ascii="Tahoma" w:hAnsi="Tahoma" w:cs="Tahoma"/>
          <w:lang w:val="es-ES"/>
        </w:rPr>
        <w:t>Se informa de que en su día las organizaciones pidieron la modificación de la Ley de 0,7% de IRPF debido al incumplimiento de plazos, epígrafes que recogían un plazo ya terminado, petición de inclusión en la ley de Abintestatos</w:t>
      </w:r>
      <w:r w:rsidR="00055E43">
        <w:rPr>
          <w:rFonts w:ascii="Tahoma" w:hAnsi="Tahoma" w:cs="Tahoma"/>
          <w:lang w:val="es-ES"/>
        </w:rPr>
        <w:t>, no</w:t>
      </w:r>
      <w:r w:rsidR="00350E7A">
        <w:rPr>
          <w:rFonts w:ascii="Tahoma" w:hAnsi="Tahoma" w:cs="Tahoma"/>
          <w:lang w:val="es-ES"/>
        </w:rPr>
        <w:t xml:space="preserve"> sustitución de IRP</w:t>
      </w:r>
      <w:r w:rsidR="00055E43">
        <w:rPr>
          <w:rFonts w:ascii="Tahoma" w:hAnsi="Tahoma" w:cs="Tahoma"/>
          <w:lang w:val="es-ES"/>
        </w:rPr>
        <w:t>F por partidas de gobierno</w:t>
      </w:r>
      <w:r>
        <w:rPr>
          <w:rFonts w:ascii="Tahoma" w:hAnsi="Tahoma" w:cs="Tahoma"/>
          <w:lang w:val="es-ES"/>
        </w:rPr>
        <w:t xml:space="preserve">., etc. Se informa de la reunión mantenida con </w:t>
      </w:r>
      <w:r w:rsidR="007134EE">
        <w:rPr>
          <w:rFonts w:ascii="Tahoma" w:hAnsi="Tahoma" w:cs="Tahoma"/>
          <w:lang w:val="es-ES"/>
        </w:rPr>
        <w:t xml:space="preserve">Gobierno de </w:t>
      </w:r>
      <w:r w:rsidR="007134EE">
        <w:rPr>
          <w:rFonts w:ascii="Tahoma" w:hAnsi="Tahoma" w:cs="Tahoma"/>
          <w:lang w:val="es-ES"/>
        </w:rPr>
        <w:lastRenderedPageBreak/>
        <w:t xml:space="preserve">Navarra y Hacienda con la PES, en esta reunión </w:t>
      </w:r>
      <w:r w:rsidR="00350E7A">
        <w:rPr>
          <w:rFonts w:ascii="Tahoma" w:hAnsi="Tahoma" w:cs="Tahoma"/>
          <w:lang w:val="es-ES"/>
        </w:rPr>
        <w:t>n</w:t>
      </w:r>
      <w:r w:rsidR="007134EE">
        <w:rPr>
          <w:rFonts w:ascii="Tahoma" w:hAnsi="Tahoma" w:cs="Tahoma"/>
          <w:lang w:val="es-ES"/>
        </w:rPr>
        <w:t>o se entra a la definición de grupos debido a que se plantea que los defina gobierno.</w:t>
      </w:r>
    </w:p>
    <w:p w:rsidR="00864018" w:rsidRDefault="007134EE" w:rsidP="00864018">
      <w:pPr>
        <w:jc w:val="both"/>
        <w:rPr>
          <w:rFonts w:ascii="Tahoma" w:hAnsi="Tahoma" w:cs="Tahoma"/>
          <w:lang w:val="es-ES"/>
        </w:rPr>
      </w:pPr>
      <w:r>
        <w:rPr>
          <w:rFonts w:ascii="Tahoma" w:hAnsi="Tahoma" w:cs="Tahoma"/>
          <w:lang w:val="es-ES"/>
        </w:rPr>
        <w:t>Después</w:t>
      </w:r>
      <w:r w:rsidR="00864018">
        <w:rPr>
          <w:rFonts w:ascii="Tahoma" w:hAnsi="Tahoma" w:cs="Tahoma"/>
          <w:lang w:val="es-ES"/>
        </w:rPr>
        <w:t xml:space="preserve"> de esta reunión envían </w:t>
      </w:r>
      <w:r>
        <w:rPr>
          <w:rFonts w:ascii="Tahoma" w:hAnsi="Tahoma" w:cs="Tahoma"/>
          <w:lang w:val="es-ES"/>
        </w:rPr>
        <w:t>un borrador (adjunto)</w:t>
      </w:r>
    </w:p>
    <w:p w:rsidR="007134EE" w:rsidRDefault="007134EE" w:rsidP="00864018">
      <w:pPr>
        <w:jc w:val="both"/>
        <w:rPr>
          <w:rFonts w:ascii="Tahoma" w:hAnsi="Tahoma" w:cs="Tahoma"/>
          <w:lang w:val="es-ES"/>
        </w:rPr>
      </w:pPr>
    </w:p>
    <w:p w:rsidR="007134EE" w:rsidRDefault="007134EE" w:rsidP="00864018">
      <w:pPr>
        <w:jc w:val="both"/>
        <w:rPr>
          <w:rFonts w:ascii="Tahoma" w:hAnsi="Tahoma" w:cs="Tahoma"/>
          <w:lang w:val="es-ES"/>
        </w:rPr>
      </w:pPr>
      <w:r>
        <w:object w:dxaOrig="153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6" o:title=""/>
          </v:shape>
          <o:OLEObject Type="Embed" ProgID="Word.Document.12" ShapeID="_x0000_i1025" DrawAspect="Icon" ObjectID="_1577600592" r:id="rId7">
            <o:FieldCodes>\s</o:FieldCodes>
          </o:OLEObject>
        </w:object>
      </w:r>
    </w:p>
    <w:p w:rsidR="007134EE" w:rsidRDefault="007134EE" w:rsidP="00864018">
      <w:pPr>
        <w:jc w:val="both"/>
        <w:rPr>
          <w:rFonts w:ascii="Tahoma" w:hAnsi="Tahoma" w:cs="Tahoma"/>
          <w:lang w:val="es-ES"/>
        </w:rPr>
      </w:pPr>
    </w:p>
    <w:p w:rsidR="008B6FD3" w:rsidRDefault="008B6FD3" w:rsidP="00864018">
      <w:pPr>
        <w:jc w:val="both"/>
        <w:rPr>
          <w:rFonts w:ascii="Tahoma" w:hAnsi="Tahoma" w:cs="Tahoma"/>
          <w:lang w:val="es-ES"/>
        </w:rPr>
      </w:pPr>
    </w:p>
    <w:p w:rsidR="008B6FD3" w:rsidRPr="00133E57" w:rsidRDefault="008B6FD3" w:rsidP="00864018">
      <w:pPr>
        <w:jc w:val="both"/>
        <w:rPr>
          <w:rFonts w:ascii="Tahoma" w:hAnsi="Tahoma" w:cs="Tahoma"/>
          <w:i/>
          <w:lang w:val="es-ES"/>
        </w:rPr>
      </w:pPr>
      <w:r w:rsidRPr="00133E57">
        <w:rPr>
          <w:rFonts w:ascii="Tahoma" w:hAnsi="Tahoma" w:cs="Tahoma"/>
          <w:i/>
          <w:lang w:val="es-ES"/>
        </w:rPr>
        <w:t>Quorum Global</w:t>
      </w:r>
    </w:p>
    <w:p w:rsidR="00350E7A" w:rsidRDefault="00350E7A" w:rsidP="00864018">
      <w:pPr>
        <w:jc w:val="both"/>
        <w:rPr>
          <w:rFonts w:ascii="Tahoma" w:hAnsi="Tahoma" w:cs="Tahoma"/>
          <w:lang w:val="es-ES"/>
        </w:rPr>
      </w:pPr>
    </w:p>
    <w:p w:rsidR="00350E7A" w:rsidRDefault="00350E7A" w:rsidP="00864018">
      <w:pPr>
        <w:jc w:val="both"/>
        <w:rPr>
          <w:rFonts w:ascii="Tahoma" w:hAnsi="Tahoma" w:cs="Tahoma"/>
          <w:lang w:val="es-ES"/>
        </w:rPr>
      </w:pPr>
      <w:r>
        <w:rPr>
          <w:rFonts w:ascii="Tahoma" w:hAnsi="Tahoma" w:cs="Tahoma"/>
          <w:lang w:val="es-ES"/>
        </w:rPr>
        <w:t>Se hace un resumen de Quorum.</w:t>
      </w:r>
    </w:p>
    <w:p w:rsidR="00350E7A" w:rsidRDefault="00350E7A" w:rsidP="00864018">
      <w:pPr>
        <w:jc w:val="both"/>
        <w:rPr>
          <w:rFonts w:ascii="Tahoma" w:hAnsi="Tahoma" w:cs="Tahoma"/>
          <w:lang w:val="es-ES"/>
        </w:rPr>
      </w:pPr>
      <w:r>
        <w:rPr>
          <w:rFonts w:ascii="Tahoma" w:hAnsi="Tahoma" w:cs="Tahoma"/>
          <w:lang w:val="es-ES"/>
        </w:rPr>
        <w:t>Se explica que Quorum es un hito en el proceso de reflexión, participación y acción de Futuro en Común</w:t>
      </w:r>
      <w:r w:rsidR="0010764E">
        <w:rPr>
          <w:rFonts w:ascii="Tahoma" w:hAnsi="Tahoma" w:cs="Tahoma"/>
          <w:lang w:val="es-ES"/>
        </w:rPr>
        <w:t>. Se celebrará</w:t>
      </w:r>
      <w:r>
        <w:rPr>
          <w:rFonts w:ascii="Tahoma" w:hAnsi="Tahoma" w:cs="Tahoma"/>
          <w:lang w:val="es-ES"/>
        </w:rPr>
        <w:t xml:space="preserve"> en Málaga en octubre y recogerá reflexiones y experiencias de trabajo en común con muy diversos sectores, que han repensado la situación social, económica, fiscal y de desigualdad etc. en la que nos encontramos y se realizaran propuestas de cambio.</w:t>
      </w:r>
    </w:p>
    <w:p w:rsidR="00350E7A" w:rsidRDefault="00350E7A" w:rsidP="00864018">
      <w:pPr>
        <w:jc w:val="both"/>
        <w:rPr>
          <w:rFonts w:ascii="Tahoma" w:hAnsi="Tahoma" w:cs="Tahoma"/>
          <w:lang w:val="es-ES"/>
        </w:rPr>
      </w:pPr>
      <w:r>
        <w:rPr>
          <w:rFonts w:ascii="Tahoma" w:hAnsi="Tahoma" w:cs="Tahoma"/>
          <w:lang w:val="es-ES"/>
        </w:rPr>
        <w:t>El 24 de enero se realizará en Madrid una presentación a nivel estatal del proceso y jornadas  en Málaga.</w:t>
      </w:r>
    </w:p>
    <w:p w:rsidR="00350E7A" w:rsidRDefault="00350E7A" w:rsidP="00864018">
      <w:pPr>
        <w:jc w:val="both"/>
        <w:rPr>
          <w:rFonts w:ascii="Tahoma" w:hAnsi="Tahoma" w:cs="Tahoma"/>
          <w:lang w:val="es-ES"/>
        </w:rPr>
      </w:pPr>
      <w:r>
        <w:rPr>
          <w:rFonts w:ascii="Tahoma" w:hAnsi="Tahoma" w:cs="Tahoma"/>
          <w:lang w:val="es-ES"/>
        </w:rPr>
        <w:t>Por nuestra parte estamos pensando en “</w:t>
      </w:r>
      <w:proofErr w:type="spellStart"/>
      <w:r>
        <w:rPr>
          <w:rFonts w:ascii="Tahoma" w:hAnsi="Tahoma" w:cs="Tahoma"/>
          <w:lang w:val="es-ES"/>
        </w:rPr>
        <w:t>territorializar</w:t>
      </w:r>
      <w:proofErr w:type="spellEnd"/>
      <w:r>
        <w:rPr>
          <w:rFonts w:ascii="Tahoma" w:hAnsi="Tahoma" w:cs="Tahoma"/>
          <w:lang w:val="es-ES"/>
        </w:rPr>
        <w:t xml:space="preserve"> el Quorum”, intentando que a través de la PES se pueda producir este debate y acción con otros sectores en Navarra (feminismo, migración, fiscalidad, economía social etc.)</w:t>
      </w:r>
    </w:p>
    <w:p w:rsidR="008B6FD3" w:rsidRDefault="008B6FD3" w:rsidP="00864018">
      <w:pPr>
        <w:jc w:val="both"/>
        <w:rPr>
          <w:rFonts w:ascii="Tahoma" w:hAnsi="Tahoma" w:cs="Tahoma"/>
          <w:lang w:val="es-ES"/>
        </w:rPr>
      </w:pPr>
    </w:p>
    <w:p w:rsidR="008B6FD3" w:rsidRDefault="008B6FD3" w:rsidP="00864018">
      <w:pPr>
        <w:jc w:val="both"/>
        <w:rPr>
          <w:rFonts w:ascii="Tahoma" w:hAnsi="Tahoma" w:cs="Tahoma"/>
          <w:lang w:val="es-ES"/>
        </w:rPr>
      </w:pPr>
      <w:r>
        <w:rPr>
          <w:rFonts w:ascii="Tahoma" w:hAnsi="Tahoma" w:cs="Tahoma"/>
          <w:lang w:val="es-ES"/>
        </w:rPr>
        <w:t>Video ODS</w:t>
      </w:r>
    </w:p>
    <w:p w:rsidR="00524E71" w:rsidRDefault="00350E7A" w:rsidP="00864018">
      <w:pPr>
        <w:jc w:val="both"/>
        <w:rPr>
          <w:rFonts w:ascii="Tahoma" w:hAnsi="Tahoma" w:cs="Tahoma"/>
          <w:lang w:val="es-ES"/>
        </w:rPr>
      </w:pPr>
      <w:r>
        <w:rPr>
          <w:rFonts w:ascii="Tahoma" w:hAnsi="Tahoma" w:cs="Tahoma"/>
          <w:lang w:val="es-ES"/>
        </w:rPr>
        <w:t>La comisión ve el video de ODS, aunque no hubo lugar para la explicación comentar que este video (la propuesta de ST) se propone ante un excedente de presupuesto en el convenio del Ayuntamiento de Pamplona</w:t>
      </w:r>
      <w:r w:rsidR="0010764E">
        <w:rPr>
          <w:rFonts w:ascii="Tahoma" w:hAnsi="Tahoma" w:cs="Tahoma"/>
          <w:lang w:val="es-ES"/>
        </w:rPr>
        <w:t>,</w:t>
      </w:r>
      <w:r>
        <w:rPr>
          <w:rFonts w:ascii="Tahoma" w:hAnsi="Tahoma" w:cs="Tahoma"/>
          <w:lang w:val="es-ES"/>
        </w:rPr>
        <w:t xml:space="preserve"> que permite la realización del video y también se piensa en que la FNMC pueda aportar financiación</w:t>
      </w:r>
      <w:r w:rsidR="0010764E">
        <w:rPr>
          <w:rFonts w:ascii="Tahoma" w:hAnsi="Tahoma" w:cs="Tahoma"/>
          <w:lang w:val="es-ES"/>
        </w:rPr>
        <w:t>. Aunque el objetivo del video es que pueda utilizarse de manera general también se piensa en su uso para las instituciones y con la perspectiva de que no se centre en cooperación sino en la implementación en Navarra, por ello se elige el objetivo 11.</w:t>
      </w:r>
    </w:p>
    <w:p w:rsidR="0010764E" w:rsidRDefault="0010764E" w:rsidP="00864018">
      <w:pPr>
        <w:jc w:val="both"/>
        <w:rPr>
          <w:rFonts w:ascii="Tahoma" w:hAnsi="Tahoma" w:cs="Tahoma"/>
          <w:lang w:val="es-ES"/>
        </w:rPr>
      </w:pPr>
      <w:r>
        <w:rPr>
          <w:rFonts w:ascii="Tahoma" w:hAnsi="Tahoma" w:cs="Tahoma"/>
          <w:lang w:val="es-ES"/>
        </w:rPr>
        <w:t>La valoración que se realiza por parte de la junta es que el video está bien pero que el objetivo elegido no es el más vinculado a nuestro trabajo como podría ser el Objetivo 1 por ejemplo. No parece útil para la CONGDN a nivel general y han decidido pedir presupuesto para la realización de otro video que cumpla dicha función.</w:t>
      </w:r>
    </w:p>
    <w:p w:rsidR="0010764E" w:rsidRDefault="0010764E" w:rsidP="00864018">
      <w:pPr>
        <w:jc w:val="both"/>
        <w:rPr>
          <w:rFonts w:ascii="Tahoma" w:hAnsi="Tahoma" w:cs="Tahoma"/>
          <w:lang w:val="es-ES"/>
        </w:rPr>
      </w:pPr>
      <w:r>
        <w:rPr>
          <w:rFonts w:ascii="Tahoma" w:hAnsi="Tahoma" w:cs="Tahoma"/>
          <w:lang w:val="es-ES"/>
        </w:rPr>
        <w:t xml:space="preserve">Por otra parte se comentan algunas cuestiones sobre la pertinencia ya que trata de temas cercanos, y también sobre algunas expresiones. </w:t>
      </w:r>
      <w:r>
        <w:rPr>
          <w:rFonts w:ascii="Tahoma" w:hAnsi="Tahoma" w:cs="Tahoma"/>
          <w:lang w:val="es-ES"/>
        </w:rPr>
        <w:br/>
        <w:t>Se celebra una reunión con Cabinet para ver cómo se podría solucionar y aunque la grabación de voz no se puede modificar si se plantea cortar dichas expresiones (las que se puedan). Por otra parte todas las personas están de acuerdo que la parte en que se enumeran los 17 objetivos es demasiado larga, en la reunión con Cabinet se propone acortarla.</w:t>
      </w:r>
    </w:p>
    <w:p w:rsidR="0010764E" w:rsidRDefault="0010764E" w:rsidP="00864018">
      <w:pPr>
        <w:jc w:val="both"/>
        <w:rPr>
          <w:rFonts w:ascii="Tahoma" w:hAnsi="Tahoma" w:cs="Tahoma"/>
          <w:lang w:val="es-ES"/>
        </w:rPr>
      </w:pPr>
    </w:p>
    <w:p w:rsidR="0010764E" w:rsidRPr="00133E57" w:rsidRDefault="0010764E" w:rsidP="00864018">
      <w:pPr>
        <w:jc w:val="both"/>
        <w:rPr>
          <w:rFonts w:ascii="Tahoma" w:hAnsi="Tahoma" w:cs="Tahoma"/>
          <w:i/>
          <w:lang w:val="es-ES"/>
        </w:rPr>
      </w:pPr>
      <w:r w:rsidRPr="00133E57">
        <w:rPr>
          <w:rFonts w:ascii="Tahoma" w:hAnsi="Tahoma" w:cs="Tahoma"/>
          <w:i/>
          <w:lang w:val="es-ES"/>
        </w:rPr>
        <w:t>Evaluación POA 2017 Planificación 2018</w:t>
      </w:r>
      <w:bookmarkStart w:id="0" w:name="_GoBack"/>
      <w:bookmarkEnd w:id="0"/>
    </w:p>
    <w:p w:rsidR="0010764E" w:rsidRPr="00417729" w:rsidRDefault="00212C3A" w:rsidP="00864018">
      <w:pPr>
        <w:jc w:val="both"/>
        <w:rPr>
          <w:rFonts w:ascii="Tahoma" w:hAnsi="Tahoma" w:cs="Tahoma"/>
          <w:lang w:val="es-ES"/>
        </w:rPr>
      </w:pPr>
      <w:r>
        <w:rPr>
          <w:rFonts w:ascii="Tahoma" w:hAnsi="Tahoma" w:cs="Tahoma"/>
          <w:lang w:val="es-ES"/>
        </w:rPr>
        <w:t>No nos da tiempo a trabajar estos temas. Lo dejamos para la próxima reunión el 7 de febrero que se centrará en la valoración de la asamblea extraordinaria del 30 de enero y evaluación  2017 y planificación 2018.</w:t>
      </w:r>
    </w:p>
    <w:sectPr w:rsidR="0010764E" w:rsidRPr="004177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CDE"/>
    <w:multiLevelType w:val="hybridMultilevel"/>
    <w:tmpl w:val="B9687EC4"/>
    <w:lvl w:ilvl="0" w:tplc="8A9874C8">
      <w:start w:val="500"/>
      <w:numFmt w:val="bullet"/>
      <w:lvlText w:val="-"/>
      <w:lvlJc w:val="left"/>
      <w:pPr>
        <w:ind w:left="720" w:hanging="360"/>
      </w:pPr>
      <w:rPr>
        <w:rFonts w:ascii="Tahoma" w:eastAsiaTheme="minorHAnsi" w:hAnsi="Tahoma" w:cs="Tahom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29"/>
    <w:rsid w:val="00055E43"/>
    <w:rsid w:val="0010764E"/>
    <w:rsid w:val="00133E57"/>
    <w:rsid w:val="00212C3A"/>
    <w:rsid w:val="0026109A"/>
    <w:rsid w:val="00350E7A"/>
    <w:rsid w:val="00417729"/>
    <w:rsid w:val="00524E71"/>
    <w:rsid w:val="007134EE"/>
    <w:rsid w:val="00842B29"/>
    <w:rsid w:val="00864018"/>
    <w:rsid w:val="008B6FD3"/>
    <w:rsid w:val="00B54A4E"/>
    <w:rsid w:val="00D8732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767</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2018-01-15T09:14:00Z</dcterms:created>
  <dcterms:modified xsi:type="dcterms:W3CDTF">2018-01-16T08:37:00Z</dcterms:modified>
</cp:coreProperties>
</file>