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6C7" w:rsidRPr="00B156C7" w:rsidRDefault="00B156C7" w:rsidP="00B156C7">
      <w:pPr>
        <w:shd w:val="clear" w:color="auto" w:fill="FFFFFF"/>
        <w:spacing w:before="120" w:after="120" w:line="240" w:lineRule="atLeast"/>
        <w:jc w:val="left"/>
        <w:outlineLvl w:val="0"/>
        <w:rPr>
          <w:rFonts w:ascii="Arial" w:eastAsia="Times New Roman" w:hAnsi="Arial" w:cs="Arial"/>
          <w:b/>
          <w:bCs/>
          <w:color w:val="990000"/>
          <w:kern w:val="36"/>
          <w:sz w:val="29"/>
          <w:szCs w:val="29"/>
          <w:lang w:val="es-ES_tradnl" w:eastAsia="es-ES_tradnl"/>
        </w:rPr>
      </w:pPr>
      <w:r w:rsidRPr="00B156C7">
        <w:rPr>
          <w:rFonts w:ascii="Arial" w:eastAsia="Times New Roman" w:hAnsi="Arial" w:cs="Arial"/>
          <w:b/>
          <w:bCs/>
          <w:color w:val="990000"/>
          <w:kern w:val="36"/>
          <w:sz w:val="29"/>
          <w:szCs w:val="29"/>
          <w:lang w:val="es-ES_tradnl" w:eastAsia="es-ES_tradnl"/>
        </w:rPr>
        <w:fldChar w:fldCharType="begin"/>
      </w:r>
      <w:r w:rsidRPr="00B156C7">
        <w:rPr>
          <w:rFonts w:ascii="Arial" w:eastAsia="Times New Roman" w:hAnsi="Arial" w:cs="Arial"/>
          <w:b/>
          <w:bCs/>
          <w:color w:val="990000"/>
          <w:kern w:val="36"/>
          <w:sz w:val="29"/>
          <w:szCs w:val="29"/>
          <w:lang w:val="es-ES_tradnl" w:eastAsia="es-ES_tradnl"/>
        </w:rPr>
        <w:instrText xml:space="preserve"> HYPERLINK "http://www.navarra.es/home_es/Actualidad/BON/Boletines/2017/117/" </w:instrText>
      </w:r>
      <w:r w:rsidRPr="00B156C7">
        <w:rPr>
          <w:rFonts w:ascii="Arial" w:eastAsia="Times New Roman" w:hAnsi="Arial" w:cs="Arial"/>
          <w:b/>
          <w:bCs/>
          <w:color w:val="990000"/>
          <w:kern w:val="36"/>
          <w:sz w:val="29"/>
          <w:szCs w:val="29"/>
          <w:lang w:val="es-ES_tradnl" w:eastAsia="es-ES_tradnl"/>
        </w:rPr>
        <w:fldChar w:fldCharType="separate"/>
      </w:r>
      <w:r w:rsidRPr="00B156C7">
        <w:rPr>
          <w:rFonts w:ascii="Arial" w:eastAsia="Times New Roman" w:hAnsi="Arial" w:cs="Arial"/>
          <w:b/>
          <w:bCs/>
          <w:color w:val="770000"/>
          <w:kern w:val="36"/>
          <w:sz w:val="29"/>
          <w:szCs w:val="29"/>
          <w:u w:val="single"/>
          <w:lang w:val="es-ES_tradnl" w:eastAsia="es-ES_tradnl"/>
        </w:rPr>
        <w:t>BOLETÍN Nº 117 - 19 de junio de 2017</w:t>
      </w:r>
      <w:r w:rsidRPr="00B156C7">
        <w:rPr>
          <w:rFonts w:ascii="Arial" w:eastAsia="Times New Roman" w:hAnsi="Arial" w:cs="Arial"/>
          <w:b/>
          <w:bCs/>
          <w:color w:val="990000"/>
          <w:kern w:val="36"/>
          <w:sz w:val="29"/>
          <w:szCs w:val="29"/>
          <w:lang w:val="es-ES_tradnl" w:eastAsia="es-ES_tradnl"/>
        </w:rPr>
        <w:fldChar w:fldCharType="end"/>
      </w:r>
    </w:p>
    <w:p w:rsidR="00B156C7" w:rsidRPr="00B156C7" w:rsidRDefault="00B156C7" w:rsidP="00B156C7">
      <w:pPr>
        <w:numPr>
          <w:ilvl w:val="0"/>
          <w:numId w:val="1"/>
        </w:numPr>
        <w:pBdr>
          <w:bottom w:val="single" w:sz="6" w:space="6" w:color="EEEEEE"/>
        </w:pBdr>
        <w:shd w:val="clear" w:color="auto" w:fill="FFFFFF"/>
        <w:spacing w:line="300" w:lineRule="atLeast"/>
        <w:ind w:left="0"/>
        <w:jc w:val="left"/>
        <w:rPr>
          <w:rFonts w:ascii="Arial" w:eastAsia="Times New Roman" w:hAnsi="Arial" w:cs="Arial"/>
          <w:b/>
          <w:bCs/>
          <w:color w:val="EE6666"/>
          <w:sz w:val="27"/>
          <w:szCs w:val="27"/>
          <w:lang w:val="es-ES_tradnl" w:eastAsia="es-ES_tradnl"/>
        </w:rPr>
      </w:pPr>
      <w:r w:rsidRPr="00B156C7">
        <w:rPr>
          <w:rFonts w:ascii="Arial" w:eastAsia="Times New Roman" w:hAnsi="Arial" w:cs="Arial"/>
          <w:b/>
          <w:bCs/>
          <w:color w:val="EE6666"/>
          <w:sz w:val="27"/>
          <w:szCs w:val="27"/>
          <w:lang w:val="es-ES_tradnl" w:eastAsia="es-ES_tradnl"/>
        </w:rPr>
        <w:t>2. Administración Local de Navarra</w:t>
      </w:r>
    </w:p>
    <w:p w:rsidR="00B156C7" w:rsidRPr="00B156C7" w:rsidRDefault="00B156C7" w:rsidP="00B156C7">
      <w:pPr>
        <w:numPr>
          <w:ilvl w:val="1"/>
          <w:numId w:val="1"/>
        </w:numPr>
        <w:pBdr>
          <w:bottom w:val="single" w:sz="6" w:space="6" w:color="EEEEEE"/>
        </w:pBdr>
        <w:shd w:val="clear" w:color="auto" w:fill="FFFFFF"/>
        <w:spacing w:before="72" w:line="300" w:lineRule="atLeast"/>
        <w:ind w:left="0"/>
        <w:jc w:val="left"/>
        <w:rPr>
          <w:rFonts w:ascii="Arial" w:eastAsia="Times New Roman" w:hAnsi="Arial" w:cs="Arial"/>
          <w:b/>
          <w:bCs/>
          <w:caps/>
          <w:color w:val="666666"/>
          <w:sz w:val="24"/>
          <w:szCs w:val="24"/>
          <w:lang w:val="es-ES_tradnl" w:eastAsia="es-ES_tradnl"/>
        </w:rPr>
      </w:pPr>
      <w:r w:rsidRPr="00B156C7">
        <w:rPr>
          <w:rFonts w:ascii="Arial" w:eastAsia="Times New Roman" w:hAnsi="Arial" w:cs="Arial"/>
          <w:b/>
          <w:bCs/>
          <w:caps/>
          <w:color w:val="666666"/>
          <w:sz w:val="24"/>
          <w:szCs w:val="24"/>
          <w:lang w:val="es-ES_tradnl" w:eastAsia="es-ES_tradnl"/>
        </w:rPr>
        <w:t>2.2. DISPOSICIONES Y ANUNCIOS ORDENADOS POR LOCALIDAD</w:t>
      </w:r>
    </w:p>
    <w:p w:rsidR="00B156C7" w:rsidRPr="00B156C7" w:rsidRDefault="00B156C7" w:rsidP="00B156C7">
      <w:pPr>
        <w:shd w:val="clear" w:color="auto" w:fill="FFFFFF"/>
        <w:spacing w:after="240" w:line="300" w:lineRule="atLeast"/>
        <w:jc w:val="left"/>
        <w:rPr>
          <w:rFonts w:ascii="Arial" w:eastAsia="Times New Roman" w:hAnsi="Arial" w:cs="Arial"/>
          <w:b/>
          <w:bCs/>
          <w:caps/>
          <w:color w:val="666666"/>
          <w:sz w:val="27"/>
          <w:szCs w:val="27"/>
          <w:lang w:val="es-ES_tradnl" w:eastAsia="es-ES_tradnl"/>
        </w:rPr>
      </w:pPr>
      <w:r w:rsidRPr="00B156C7">
        <w:rPr>
          <w:rFonts w:ascii="Arial" w:eastAsia="Times New Roman" w:hAnsi="Arial" w:cs="Arial"/>
          <w:b/>
          <w:bCs/>
          <w:caps/>
          <w:color w:val="666666"/>
          <w:sz w:val="27"/>
          <w:szCs w:val="27"/>
          <w:lang w:val="es-ES_tradnl" w:eastAsia="es-ES_tradnl"/>
        </w:rPr>
        <w:t>TUDELA</w:t>
      </w:r>
    </w:p>
    <w:p w:rsidR="00B156C7" w:rsidRPr="00B156C7" w:rsidRDefault="00B156C7" w:rsidP="00B156C7">
      <w:pPr>
        <w:shd w:val="clear" w:color="auto" w:fill="FFFFFF"/>
        <w:spacing w:before="144" w:after="144" w:line="264" w:lineRule="atLeast"/>
        <w:jc w:val="left"/>
        <w:outlineLvl w:val="1"/>
        <w:rPr>
          <w:rFonts w:ascii="Arial" w:eastAsia="Times New Roman" w:hAnsi="Arial" w:cs="Arial"/>
          <w:b/>
          <w:bCs/>
          <w:color w:val="990000"/>
          <w:sz w:val="27"/>
          <w:szCs w:val="27"/>
          <w:lang w:val="es-ES_tradnl" w:eastAsia="es-ES_tradnl"/>
        </w:rPr>
      </w:pPr>
      <w:r w:rsidRPr="00B156C7">
        <w:rPr>
          <w:rFonts w:ascii="Arial" w:eastAsia="Times New Roman" w:hAnsi="Arial" w:cs="Arial"/>
          <w:b/>
          <w:bCs/>
          <w:color w:val="990000"/>
          <w:sz w:val="27"/>
          <w:szCs w:val="27"/>
          <w:lang w:val="es-ES_tradnl" w:eastAsia="es-ES_tradnl"/>
        </w:rPr>
        <w:t>Extracto de Convocatoria pública de subvenciones a ONG para la realización de proyectos de cooperación internacional al desarrollo para el año 2017 así como las ayudas de emergencia</w:t>
      </w:r>
    </w:p>
    <w:p w:rsidR="00B156C7" w:rsidRPr="00B156C7" w:rsidRDefault="00B156C7" w:rsidP="00B156C7">
      <w:pPr>
        <w:shd w:val="clear" w:color="auto" w:fill="FFFFFF"/>
        <w:spacing w:after="240" w:line="300" w:lineRule="atLeast"/>
        <w:jc w:val="left"/>
        <w:rPr>
          <w:rFonts w:ascii="Arial" w:eastAsia="Times New Roman" w:hAnsi="Arial" w:cs="Arial"/>
          <w:color w:val="333333"/>
          <w:sz w:val="19"/>
          <w:szCs w:val="19"/>
          <w:lang w:val="es-ES_tradnl" w:eastAsia="es-ES_tradnl"/>
        </w:rPr>
      </w:pPr>
      <w:r w:rsidRPr="00B156C7">
        <w:rPr>
          <w:rFonts w:ascii="Arial" w:eastAsia="Times New Roman" w:hAnsi="Arial" w:cs="Arial"/>
          <w:color w:val="333333"/>
          <w:sz w:val="19"/>
          <w:szCs w:val="19"/>
          <w:lang w:val="es-ES_tradnl" w:eastAsia="es-ES_tradnl"/>
        </w:rPr>
        <w:t>De conformidad con lo previsto en los artículos 17.3b y 20.8a del a Ley 38/2003, de 17 de noviembre General de Subvenciones, se publica el extracto de la convocatoria cuyo texto completo puede completarse en la Base de Datos Nacional de Subvenciones (http://www.pap.minhap.gob.es/bdnstrans/index): BDNS (Identificación): 349601.</w:t>
      </w:r>
    </w:p>
    <w:p w:rsidR="00B156C7" w:rsidRPr="00B156C7" w:rsidRDefault="00B156C7" w:rsidP="00B156C7">
      <w:pPr>
        <w:shd w:val="clear" w:color="auto" w:fill="FFFFFF"/>
        <w:spacing w:after="240" w:line="300" w:lineRule="atLeast"/>
        <w:jc w:val="left"/>
        <w:rPr>
          <w:rFonts w:ascii="Arial" w:eastAsia="Times New Roman" w:hAnsi="Arial" w:cs="Arial"/>
          <w:color w:val="333333"/>
          <w:sz w:val="19"/>
          <w:szCs w:val="19"/>
          <w:lang w:val="es-ES_tradnl" w:eastAsia="es-ES_tradnl"/>
        </w:rPr>
      </w:pPr>
      <w:proofErr w:type="gramStart"/>
      <w:r w:rsidRPr="00B156C7">
        <w:rPr>
          <w:rFonts w:ascii="Arial" w:eastAsia="Times New Roman" w:hAnsi="Arial" w:cs="Arial"/>
          <w:color w:val="333333"/>
          <w:sz w:val="19"/>
          <w:szCs w:val="19"/>
          <w:lang w:val="es-ES_tradnl" w:eastAsia="es-ES_tradnl"/>
        </w:rPr>
        <w:t>A.–</w:t>
      </w:r>
      <w:proofErr w:type="gramEnd"/>
      <w:r w:rsidRPr="00B156C7">
        <w:rPr>
          <w:rFonts w:ascii="Arial" w:eastAsia="Times New Roman" w:hAnsi="Arial" w:cs="Arial"/>
          <w:color w:val="333333"/>
          <w:sz w:val="19"/>
          <w:szCs w:val="19"/>
          <w:lang w:val="es-ES_tradnl" w:eastAsia="es-ES_tradnl"/>
        </w:rPr>
        <w:t>Requisitos de los beneficiarios:</w:t>
      </w:r>
    </w:p>
    <w:p w:rsidR="00B156C7" w:rsidRPr="00B156C7" w:rsidRDefault="00B156C7" w:rsidP="00B156C7">
      <w:pPr>
        <w:shd w:val="clear" w:color="auto" w:fill="FFFFFF"/>
        <w:spacing w:after="240" w:line="300" w:lineRule="atLeast"/>
        <w:jc w:val="left"/>
        <w:rPr>
          <w:rFonts w:ascii="Arial" w:eastAsia="Times New Roman" w:hAnsi="Arial" w:cs="Arial"/>
          <w:color w:val="333333"/>
          <w:sz w:val="19"/>
          <w:szCs w:val="19"/>
          <w:lang w:val="es-ES_tradnl" w:eastAsia="es-ES_tradnl"/>
        </w:rPr>
      </w:pPr>
      <w:r w:rsidRPr="00B156C7">
        <w:rPr>
          <w:rFonts w:ascii="Arial" w:eastAsia="Times New Roman" w:hAnsi="Arial" w:cs="Arial"/>
          <w:color w:val="333333"/>
          <w:sz w:val="19"/>
          <w:szCs w:val="19"/>
          <w:lang w:val="es-ES_tradnl" w:eastAsia="es-ES_tradnl"/>
        </w:rPr>
        <w:t>a) Ser personas jurídicas, legalmente constituidas e inscritas en el Registro de Organizaciones No Gubernamentales de Desarrollo de la Agencia Española de Cooperación Internacional al Desarrollo, teniendo su documentación actualizada.</w:t>
      </w:r>
    </w:p>
    <w:p w:rsidR="00B156C7" w:rsidRPr="00B156C7" w:rsidRDefault="00B156C7" w:rsidP="00B156C7">
      <w:pPr>
        <w:shd w:val="clear" w:color="auto" w:fill="FFFFFF"/>
        <w:spacing w:after="240" w:line="300" w:lineRule="atLeast"/>
        <w:jc w:val="left"/>
        <w:rPr>
          <w:rFonts w:ascii="Arial" w:eastAsia="Times New Roman" w:hAnsi="Arial" w:cs="Arial"/>
          <w:color w:val="333333"/>
          <w:sz w:val="19"/>
          <w:szCs w:val="19"/>
          <w:lang w:val="es-ES_tradnl" w:eastAsia="es-ES_tradnl"/>
        </w:rPr>
      </w:pPr>
      <w:r w:rsidRPr="00B156C7">
        <w:rPr>
          <w:rFonts w:ascii="Arial" w:eastAsia="Times New Roman" w:hAnsi="Arial" w:cs="Arial"/>
          <w:color w:val="333333"/>
          <w:sz w:val="19"/>
          <w:szCs w:val="19"/>
          <w:lang w:val="es-ES_tradnl" w:eastAsia="es-ES_tradnl"/>
        </w:rPr>
        <w:t>b) Carecer de fines de lucro.</w:t>
      </w:r>
    </w:p>
    <w:p w:rsidR="00B156C7" w:rsidRPr="00B156C7" w:rsidRDefault="00B156C7" w:rsidP="00B156C7">
      <w:pPr>
        <w:shd w:val="clear" w:color="auto" w:fill="FFFFFF"/>
        <w:spacing w:after="240" w:line="300" w:lineRule="atLeast"/>
        <w:jc w:val="left"/>
        <w:rPr>
          <w:rFonts w:ascii="Arial" w:eastAsia="Times New Roman" w:hAnsi="Arial" w:cs="Arial"/>
          <w:color w:val="333333"/>
          <w:sz w:val="19"/>
          <w:szCs w:val="19"/>
          <w:lang w:val="es-ES_tradnl" w:eastAsia="es-ES_tradnl"/>
        </w:rPr>
      </w:pPr>
      <w:r w:rsidRPr="00B156C7">
        <w:rPr>
          <w:rFonts w:ascii="Arial" w:eastAsia="Times New Roman" w:hAnsi="Arial" w:cs="Arial"/>
          <w:color w:val="333333"/>
          <w:sz w:val="19"/>
          <w:szCs w:val="19"/>
          <w:lang w:val="es-ES_tradnl" w:eastAsia="es-ES_tradnl"/>
        </w:rPr>
        <w:t>c) Tener como fin expreso, según sus propios estatutos o en sus memorias de actividades de años anteriores, la realización de actividades relacionadas con la cooperación al desarrollo y el fomento de la solidaridad entre los pueblos.</w:t>
      </w:r>
    </w:p>
    <w:p w:rsidR="00B156C7" w:rsidRPr="00B156C7" w:rsidRDefault="00B156C7" w:rsidP="00B156C7">
      <w:pPr>
        <w:shd w:val="clear" w:color="auto" w:fill="FFFFFF"/>
        <w:spacing w:after="240" w:line="300" w:lineRule="atLeast"/>
        <w:jc w:val="left"/>
        <w:rPr>
          <w:rFonts w:ascii="Arial" w:eastAsia="Times New Roman" w:hAnsi="Arial" w:cs="Arial"/>
          <w:color w:val="333333"/>
          <w:sz w:val="19"/>
          <w:szCs w:val="19"/>
          <w:lang w:val="es-ES_tradnl" w:eastAsia="es-ES_tradnl"/>
        </w:rPr>
      </w:pPr>
      <w:r w:rsidRPr="00B156C7">
        <w:rPr>
          <w:rFonts w:ascii="Arial" w:eastAsia="Times New Roman" w:hAnsi="Arial" w:cs="Arial"/>
          <w:color w:val="333333"/>
          <w:sz w:val="19"/>
          <w:szCs w:val="19"/>
          <w:lang w:val="es-ES_tradnl" w:eastAsia="es-ES_tradnl"/>
        </w:rPr>
        <w:t>d) Tener sede social o señalar una delegación permanente y activa en Navarra.</w:t>
      </w:r>
    </w:p>
    <w:p w:rsidR="00B156C7" w:rsidRPr="00B156C7" w:rsidRDefault="00B156C7" w:rsidP="00B156C7">
      <w:pPr>
        <w:shd w:val="clear" w:color="auto" w:fill="FFFFFF"/>
        <w:spacing w:after="240" w:line="300" w:lineRule="atLeast"/>
        <w:jc w:val="left"/>
        <w:rPr>
          <w:rFonts w:ascii="Arial" w:eastAsia="Times New Roman" w:hAnsi="Arial" w:cs="Arial"/>
          <w:color w:val="333333"/>
          <w:sz w:val="19"/>
          <w:szCs w:val="19"/>
          <w:lang w:val="es-ES_tradnl" w:eastAsia="es-ES_tradnl"/>
        </w:rPr>
      </w:pPr>
      <w:r w:rsidRPr="00B156C7">
        <w:rPr>
          <w:rFonts w:ascii="Arial" w:eastAsia="Times New Roman" w:hAnsi="Arial" w:cs="Arial"/>
          <w:color w:val="333333"/>
          <w:sz w:val="19"/>
          <w:szCs w:val="19"/>
          <w:lang w:val="es-ES_tradnl" w:eastAsia="es-ES_tradnl"/>
        </w:rPr>
        <w:t>e) Tener actividad en la Comunidad Foral de Navarra, ya sea en cuanto a la gestión de programas de cooperación, de ayuda humanitaria o a la promoción de la sensibilización sobre aspectos relativos a la presente convocatoria. Para ello deberán documentar su actividad en este ámbito dentro de los tres últimos años.</w:t>
      </w:r>
    </w:p>
    <w:p w:rsidR="00B156C7" w:rsidRPr="00B156C7" w:rsidRDefault="00B156C7" w:rsidP="00B156C7">
      <w:pPr>
        <w:shd w:val="clear" w:color="auto" w:fill="FFFFFF"/>
        <w:spacing w:after="240" w:line="300" w:lineRule="atLeast"/>
        <w:jc w:val="left"/>
        <w:rPr>
          <w:rFonts w:ascii="Arial" w:eastAsia="Times New Roman" w:hAnsi="Arial" w:cs="Arial"/>
          <w:color w:val="333333"/>
          <w:sz w:val="19"/>
          <w:szCs w:val="19"/>
          <w:lang w:val="es-ES_tradnl" w:eastAsia="es-ES_tradnl"/>
        </w:rPr>
      </w:pPr>
      <w:r w:rsidRPr="00B156C7">
        <w:rPr>
          <w:rFonts w:ascii="Arial" w:eastAsia="Times New Roman" w:hAnsi="Arial" w:cs="Arial"/>
          <w:color w:val="333333"/>
          <w:sz w:val="19"/>
          <w:szCs w:val="19"/>
          <w:lang w:val="es-ES_tradnl" w:eastAsia="es-ES_tradnl"/>
        </w:rPr>
        <w:t>f) Estar al corriente en el cumplimiento de las obligaciones tributarias y de Seguridad Social.</w:t>
      </w:r>
    </w:p>
    <w:p w:rsidR="00B156C7" w:rsidRPr="00B156C7" w:rsidRDefault="00B156C7" w:rsidP="00B156C7">
      <w:pPr>
        <w:shd w:val="clear" w:color="auto" w:fill="FFFFFF"/>
        <w:spacing w:after="240" w:line="300" w:lineRule="atLeast"/>
        <w:jc w:val="left"/>
        <w:rPr>
          <w:rFonts w:ascii="Arial" w:eastAsia="Times New Roman" w:hAnsi="Arial" w:cs="Arial"/>
          <w:color w:val="333333"/>
          <w:sz w:val="19"/>
          <w:szCs w:val="19"/>
          <w:lang w:val="es-ES_tradnl" w:eastAsia="es-ES_tradnl"/>
        </w:rPr>
      </w:pPr>
      <w:r w:rsidRPr="00B156C7">
        <w:rPr>
          <w:rFonts w:ascii="Arial" w:eastAsia="Times New Roman" w:hAnsi="Arial" w:cs="Arial"/>
          <w:color w:val="333333"/>
          <w:sz w:val="19"/>
          <w:szCs w:val="19"/>
          <w:lang w:val="es-ES_tradnl" w:eastAsia="es-ES_tradnl"/>
        </w:rPr>
        <w:t>g) Haber justificado las subvenciones otorgadas en convocatorias anteriores por el Ayuntamiento de Tudela en materia de cooperación al desarrollo (considerando para ello que no tengan pendientes de cobrar subvención alguna del Ayuntamiento de Tudela), salvo que se haya autorizado por el órgano competente prórroga en la ejecución y justificación de proyectos anteriores; hallarse al corriente del pago de obligaciones por reintegro de subvenciones y no haber sido sancionado mediante resolución firme con la pérdida de la posibilidad de obtener subvenciones.</w:t>
      </w:r>
    </w:p>
    <w:p w:rsidR="00B156C7" w:rsidRPr="00B156C7" w:rsidRDefault="00B156C7" w:rsidP="00B156C7">
      <w:pPr>
        <w:shd w:val="clear" w:color="auto" w:fill="FFFFFF"/>
        <w:spacing w:after="240" w:line="300" w:lineRule="atLeast"/>
        <w:jc w:val="left"/>
        <w:rPr>
          <w:rFonts w:ascii="Arial" w:eastAsia="Times New Roman" w:hAnsi="Arial" w:cs="Arial"/>
          <w:color w:val="333333"/>
          <w:sz w:val="19"/>
          <w:szCs w:val="19"/>
          <w:lang w:val="es-ES_tradnl" w:eastAsia="es-ES_tradnl"/>
        </w:rPr>
      </w:pPr>
      <w:r w:rsidRPr="00B156C7">
        <w:rPr>
          <w:rFonts w:ascii="Arial" w:eastAsia="Times New Roman" w:hAnsi="Arial" w:cs="Arial"/>
          <w:color w:val="333333"/>
          <w:sz w:val="19"/>
          <w:szCs w:val="19"/>
          <w:lang w:val="es-ES_tradnl" w:eastAsia="es-ES_tradnl"/>
        </w:rPr>
        <w:t>Quedan expresamente excluidas de acceder a esta convocatoria:</w:t>
      </w:r>
    </w:p>
    <w:p w:rsidR="00B156C7" w:rsidRPr="00B156C7" w:rsidRDefault="00B156C7" w:rsidP="00B156C7">
      <w:pPr>
        <w:shd w:val="clear" w:color="auto" w:fill="FFFFFF"/>
        <w:spacing w:after="240" w:line="300" w:lineRule="atLeast"/>
        <w:jc w:val="left"/>
        <w:rPr>
          <w:rFonts w:ascii="Arial" w:eastAsia="Times New Roman" w:hAnsi="Arial" w:cs="Arial"/>
          <w:color w:val="333333"/>
          <w:sz w:val="19"/>
          <w:szCs w:val="19"/>
          <w:lang w:val="es-ES_tradnl" w:eastAsia="es-ES_tradnl"/>
        </w:rPr>
      </w:pPr>
      <w:r w:rsidRPr="00B156C7">
        <w:rPr>
          <w:rFonts w:ascii="Arial" w:eastAsia="Times New Roman" w:hAnsi="Arial" w:cs="Arial"/>
          <w:color w:val="333333"/>
          <w:sz w:val="19"/>
          <w:szCs w:val="19"/>
          <w:lang w:val="es-ES_tradnl" w:eastAsia="es-ES_tradnl"/>
        </w:rPr>
        <w:t>a) Las empresas u otras entidades con ánimo de lucro.</w:t>
      </w:r>
    </w:p>
    <w:p w:rsidR="00B156C7" w:rsidRPr="00B156C7" w:rsidRDefault="00B156C7" w:rsidP="00B156C7">
      <w:pPr>
        <w:shd w:val="clear" w:color="auto" w:fill="FFFFFF"/>
        <w:spacing w:after="240" w:line="300" w:lineRule="atLeast"/>
        <w:jc w:val="left"/>
        <w:rPr>
          <w:rFonts w:ascii="Arial" w:eastAsia="Times New Roman" w:hAnsi="Arial" w:cs="Arial"/>
          <w:color w:val="333333"/>
          <w:sz w:val="19"/>
          <w:szCs w:val="19"/>
          <w:lang w:val="es-ES_tradnl" w:eastAsia="es-ES_tradnl"/>
        </w:rPr>
      </w:pPr>
      <w:r w:rsidRPr="00B156C7">
        <w:rPr>
          <w:rFonts w:ascii="Arial" w:eastAsia="Times New Roman" w:hAnsi="Arial" w:cs="Arial"/>
          <w:color w:val="333333"/>
          <w:sz w:val="19"/>
          <w:szCs w:val="19"/>
          <w:lang w:val="es-ES_tradnl" w:eastAsia="es-ES_tradnl"/>
        </w:rPr>
        <w:lastRenderedPageBreak/>
        <w:t>b) Las ONGD o Asociaciones que no hayan tenido actividad pública en Navarra durante los últimos 3 años. Es decir, quedan excluidas las que no documenten actividades públicas en el ámbito de la sensibilización, ayuda humanitaria o cooperación realizadas en Navarra durante dicho periodo, no entendiéndose como actividad la simple aparición o publicación esporádica de artículos o entrevistas en los medios de comunicación.</w:t>
      </w:r>
    </w:p>
    <w:p w:rsidR="00B156C7" w:rsidRPr="00B156C7" w:rsidRDefault="00B156C7" w:rsidP="00B156C7">
      <w:pPr>
        <w:shd w:val="clear" w:color="auto" w:fill="FFFFFF"/>
        <w:spacing w:after="240" w:line="300" w:lineRule="atLeast"/>
        <w:jc w:val="left"/>
        <w:rPr>
          <w:rFonts w:ascii="Arial" w:eastAsia="Times New Roman" w:hAnsi="Arial" w:cs="Arial"/>
          <w:color w:val="333333"/>
          <w:sz w:val="19"/>
          <w:szCs w:val="19"/>
          <w:lang w:val="es-ES_tradnl" w:eastAsia="es-ES_tradnl"/>
        </w:rPr>
      </w:pPr>
      <w:proofErr w:type="gramStart"/>
      <w:r w:rsidRPr="00B156C7">
        <w:rPr>
          <w:rFonts w:ascii="Arial" w:eastAsia="Times New Roman" w:hAnsi="Arial" w:cs="Arial"/>
          <w:color w:val="333333"/>
          <w:sz w:val="19"/>
          <w:szCs w:val="19"/>
          <w:lang w:val="es-ES_tradnl" w:eastAsia="es-ES_tradnl"/>
        </w:rPr>
        <w:t>B.–</w:t>
      </w:r>
      <w:proofErr w:type="gramEnd"/>
      <w:r w:rsidRPr="00B156C7">
        <w:rPr>
          <w:rFonts w:ascii="Arial" w:eastAsia="Times New Roman" w:hAnsi="Arial" w:cs="Arial"/>
          <w:color w:val="333333"/>
          <w:sz w:val="19"/>
          <w:szCs w:val="19"/>
          <w:lang w:val="es-ES_tradnl" w:eastAsia="es-ES_tradnl"/>
        </w:rPr>
        <w:t>Requisitos de los proyectos:</w:t>
      </w:r>
    </w:p>
    <w:p w:rsidR="00B156C7" w:rsidRPr="00B156C7" w:rsidRDefault="00B156C7" w:rsidP="00B156C7">
      <w:pPr>
        <w:shd w:val="clear" w:color="auto" w:fill="FFFFFF"/>
        <w:spacing w:after="240" w:line="300" w:lineRule="atLeast"/>
        <w:jc w:val="left"/>
        <w:rPr>
          <w:rFonts w:ascii="Arial" w:eastAsia="Times New Roman" w:hAnsi="Arial" w:cs="Arial"/>
          <w:color w:val="333333"/>
          <w:sz w:val="19"/>
          <w:szCs w:val="19"/>
          <w:lang w:val="es-ES_tradnl" w:eastAsia="es-ES_tradnl"/>
        </w:rPr>
      </w:pPr>
      <w:r w:rsidRPr="00B156C7">
        <w:rPr>
          <w:rFonts w:ascii="Arial" w:eastAsia="Times New Roman" w:hAnsi="Arial" w:cs="Arial"/>
          <w:color w:val="333333"/>
          <w:sz w:val="19"/>
          <w:szCs w:val="19"/>
          <w:lang w:val="es-ES_tradnl" w:eastAsia="es-ES_tradnl"/>
        </w:rPr>
        <w:t>a) Ser adecuados al objeto de la presente convocatoria.</w:t>
      </w:r>
    </w:p>
    <w:p w:rsidR="00B156C7" w:rsidRPr="00B156C7" w:rsidRDefault="00B156C7" w:rsidP="00B156C7">
      <w:pPr>
        <w:shd w:val="clear" w:color="auto" w:fill="FFFFFF"/>
        <w:spacing w:after="240" w:line="300" w:lineRule="atLeast"/>
        <w:jc w:val="left"/>
        <w:rPr>
          <w:rFonts w:ascii="Arial" w:eastAsia="Times New Roman" w:hAnsi="Arial" w:cs="Arial"/>
          <w:color w:val="333333"/>
          <w:sz w:val="19"/>
          <w:szCs w:val="19"/>
          <w:lang w:val="es-ES_tradnl" w:eastAsia="es-ES_tradnl"/>
        </w:rPr>
      </w:pPr>
      <w:r w:rsidRPr="00B156C7">
        <w:rPr>
          <w:rFonts w:ascii="Arial" w:eastAsia="Times New Roman" w:hAnsi="Arial" w:cs="Arial"/>
          <w:color w:val="333333"/>
          <w:sz w:val="19"/>
          <w:szCs w:val="19"/>
          <w:lang w:val="es-ES_tradnl" w:eastAsia="es-ES_tradnl"/>
        </w:rPr>
        <w:t>b) Estar suficientemente desarrollada la información referida a los objetivos, actividades y recursos necesarios para la ejecución del proyecto.</w:t>
      </w:r>
    </w:p>
    <w:p w:rsidR="00B156C7" w:rsidRPr="00B156C7" w:rsidRDefault="00B156C7" w:rsidP="00B156C7">
      <w:pPr>
        <w:shd w:val="clear" w:color="auto" w:fill="FFFFFF"/>
        <w:spacing w:after="240" w:line="300" w:lineRule="atLeast"/>
        <w:jc w:val="left"/>
        <w:rPr>
          <w:rFonts w:ascii="Arial" w:eastAsia="Times New Roman" w:hAnsi="Arial" w:cs="Arial"/>
          <w:color w:val="333333"/>
          <w:sz w:val="19"/>
          <w:szCs w:val="19"/>
          <w:lang w:val="es-ES_tradnl" w:eastAsia="es-ES_tradnl"/>
        </w:rPr>
      </w:pPr>
      <w:r w:rsidRPr="00B156C7">
        <w:rPr>
          <w:rFonts w:ascii="Arial" w:eastAsia="Times New Roman" w:hAnsi="Arial" w:cs="Arial"/>
          <w:color w:val="333333"/>
          <w:sz w:val="19"/>
          <w:szCs w:val="19"/>
          <w:lang w:val="es-ES_tradnl" w:eastAsia="es-ES_tradnl"/>
        </w:rPr>
        <w:t>c) Informar suficientemente de los objetivos y experiencia de trabajo de la entidad responsable de la ejecución del proyecto.</w:t>
      </w:r>
    </w:p>
    <w:p w:rsidR="00B156C7" w:rsidRPr="00B156C7" w:rsidRDefault="00B156C7" w:rsidP="00B156C7">
      <w:pPr>
        <w:shd w:val="clear" w:color="auto" w:fill="FFFFFF"/>
        <w:spacing w:after="240" w:line="300" w:lineRule="atLeast"/>
        <w:jc w:val="left"/>
        <w:rPr>
          <w:rFonts w:ascii="Arial" w:eastAsia="Times New Roman" w:hAnsi="Arial" w:cs="Arial"/>
          <w:color w:val="333333"/>
          <w:sz w:val="19"/>
          <w:szCs w:val="19"/>
          <w:lang w:val="es-ES_tradnl" w:eastAsia="es-ES_tradnl"/>
        </w:rPr>
      </w:pPr>
      <w:r w:rsidRPr="00B156C7">
        <w:rPr>
          <w:rFonts w:ascii="Arial" w:eastAsia="Times New Roman" w:hAnsi="Arial" w:cs="Arial"/>
          <w:color w:val="333333"/>
          <w:sz w:val="19"/>
          <w:szCs w:val="19"/>
          <w:lang w:val="es-ES_tradnl" w:eastAsia="es-ES_tradnl"/>
        </w:rPr>
        <w:t>d) Demostrar la ONGD un amplio conocimiento del proyecto y explicar las relaciones que van a establecer con la ONGD local o la comunidad destinataria para realizar el seguimiento de la acción subvencionada.</w:t>
      </w:r>
    </w:p>
    <w:p w:rsidR="00B156C7" w:rsidRPr="00B156C7" w:rsidRDefault="00B156C7" w:rsidP="00B156C7">
      <w:pPr>
        <w:shd w:val="clear" w:color="auto" w:fill="FFFFFF"/>
        <w:spacing w:after="240" w:line="300" w:lineRule="atLeast"/>
        <w:jc w:val="left"/>
        <w:rPr>
          <w:rFonts w:ascii="Arial" w:eastAsia="Times New Roman" w:hAnsi="Arial" w:cs="Arial"/>
          <w:color w:val="333333"/>
          <w:sz w:val="19"/>
          <w:szCs w:val="19"/>
          <w:lang w:val="es-ES_tradnl" w:eastAsia="es-ES_tradnl"/>
        </w:rPr>
      </w:pPr>
      <w:r w:rsidRPr="00B156C7">
        <w:rPr>
          <w:rFonts w:ascii="Arial" w:eastAsia="Times New Roman" w:hAnsi="Arial" w:cs="Arial"/>
          <w:color w:val="333333"/>
          <w:sz w:val="19"/>
          <w:szCs w:val="19"/>
          <w:lang w:val="es-ES_tradnl" w:eastAsia="es-ES_tradnl"/>
        </w:rPr>
        <w:t xml:space="preserve">e) Establecer que la duración prevista en la ejecución del proyecto subvencionado no supere los 12 meses. Se podrán subvencionar proyectos que pese a formar parte de otros con una duración mayor: fases, plurianuales, </w:t>
      </w:r>
      <w:proofErr w:type="spellStart"/>
      <w:r w:rsidRPr="00B156C7">
        <w:rPr>
          <w:rFonts w:ascii="Arial" w:eastAsia="Times New Roman" w:hAnsi="Arial" w:cs="Arial"/>
          <w:color w:val="333333"/>
          <w:sz w:val="19"/>
          <w:szCs w:val="19"/>
          <w:lang w:val="es-ES_tradnl" w:eastAsia="es-ES_tradnl"/>
        </w:rPr>
        <w:t>etc</w:t>
      </w:r>
      <w:proofErr w:type="spellEnd"/>
      <w:r w:rsidRPr="00B156C7">
        <w:rPr>
          <w:rFonts w:ascii="Arial" w:eastAsia="Times New Roman" w:hAnsi="Arial" w:cs="Arial"/>
          <w:color w:val="333333"/>
          <w:sz w:val="19"/>
          <w:szCs w:val="19"/>
          <w:lang w:val="es-ES_tradnl" w:eastAsia="es-ES_tradnl"/>
        </w:rPr>
        <w:t>, tenga contenido, ejecución y justificación independiente. Los proyectos necesariamente se deberán iniciar en el año de la convocatoria.</w:t>
      </w:r>
    </w:p>
    <w:p w:rsidR="00B156C7" w:rsidRPr="00B156C7" w:rsidRDefault="00B156C7" w:rsidP="00B156C7">
      <w:pPr>
        <w:shd w:val="clear" w:color="auto" w:fill="FFFFFF"/>
        <w:spacing w:after="240" w:line="300" w:lineRule="atLeast"/>
        <w:jc w:val="left"/>
        <w:rPr>
          <w:rFonts w:ascii="Arial" w:eastAsia="Times New Roman" w:hAnsi="Arial" w:cs="Arial"/>
          <w:color w:val="333333"/>
          <w:sz w:val="19"/>
          <w:szCs w:val="19"/>
          <w:lang w:val="es-ES_tradnl" w:eastAsia="es-ES_tradnl"/>
        </w:rPr>
      </w:pPr>
      <w:r w:rsidRPr="00B156C7">
        <w:rPr>
          <w:rFonts w:ascii="Arial" w:eastAsia="Times New Roman" w:hAnsi="Arial" w:cs="Arial"/>
          <w:color w:val="333333"/>
          <w:sz w:val="19"/>
          <w:szCs w:val="19"/>
          <w:lang w:val="es-ES_tradnl" w:eastAsia="es-ES_tradnl"/>
        </w:rPr>
        <w:t>f) Contar con un socio local en la zona donde se vaya a realizar el proyecto. Dicho socio podrá ser una ONGD, incluida la Delegación de la propia ONGD solicitante en el país de referencia.</w:t>
      </w:r>
    </w:p>
    <w:p w:rsidR="00B156C7" w:rsidRPr="00B156C7" w:rsidRDefault="00B156C7" w:rsidP="00B156C7">
      <w:pPr>
        <w:shd w:val="clear" w:color="auto" w:fill="FFFFFF"/>
        <w:spacing w:after="240" w:line="300" w:lineRule="atLeast"/>
        <w:jc w:val="left"/>
        <w:rPr>
          <w:rFonts w:ascii="Arial" w:eastAsia="Times New Roman" w:hAnsi="Arial" w:cs="Arial"/>
          <w:color w:val="333333"/>
          <w:sz w:val="19"/>
          <w:szCs w:val="19"/>
          <w:lang w:val="es-ES_tradnl" w:eastAsia="es-ES_tradnl"/>
        </w:rPr>
      </w:pPr>
      <w:r w:rsidRPr="00B156C7">
        <w:rPr>
          <w:rFonts w:ascii="Arial" w:eastAsia="Times New Roman" w:hAnsi="Arial" w:cs="Arial"/>
          <w:color w:val="333333"/>
          <w:sz w:val="19"/>
          <w:szCs w:val="19"/>
          <w:lang w:val="es-ES_tradnl" w:eastAsia="es-ES_tradnl"/>
        </w:rPr>
        <w:t>g) Integrar la perspectiva de género de manera coherente, integral y transversal, en todo el proyecto.</w:t>
      </w:r>
    </w:p>
    <w:p w:rsidR="00B156C7" w:rsidRPr="00B156C7" w:rsidRDefault="00B156C7" w:rsidP="00B156C7">
      <w:pPr>
        <w:shd w:val="clear" w:color="auto" w:fill="FFFFFF"/>
        <w:spacing w:after="240" w:line="300" w:lineRule="atLeast"/>
        <w:jc w:val="left"/>
        <w:rPr>
          <w:rFonts w:ascii="Arial" w:eastAsia="Times New Roman" w:hAnsi="Arial" w:cs="Arial"/>
          <w:color w:val="333333"/>
          <w:sz w:val="19"/>
          <w:szCs w:val="19"/>
          <w:lang w:val="es-ES_tradnl" w:eastAsia="es-ES_tradnl"/>
        </w:rPr>
      </w:pPr>
      <w:r w:rsidRPr="00B156C7">
        <w:rPr>
          <w:rFonts w:ascii="Arial" w:eastAsia="Times New Roman" w:hAnsi="Arial" w:cs="Arial"/>
          <w:color w:val="333333"/>
          <w:sz w:val="19"/>
          <w:szCs w:val="19"/>
          <w:lang w:val="es-ES_tradnl" w:eastAsia="es-ES_tradnl"/>
        </w:rPr>
        <w:t>h) Presentar un programa de actividades de sensibilización ciudadana dirigidos a los distintos sectores de la población de Tudela.</w:t>
      </w:r>
    </w:p>
    <w:p w:rsidR="00B156C7" w:rsidRPr="00B156C7" w:rsidRDefault="00B156C7" w:rsidP="00B156C7">
      <w:pPr>
        <w:shd w:val="clear" w:color="auto" w:fill="FFFFFF"/>
        <w:spacing w:after="240" w:line="300" w:lineRule="atLeast"/>
        <w:jc w:val="left"/>
        <w:rPr>
          <w:rFonts w:ascii="Arial" w:eastAsia="Times New Roman" w:hAnsi="Arial" w:cs="Arial"/>
          <w:color w:val="333333"/>
          <w:sz w:val="19"/>
          <w:szCs w:val="19"/>
          <w:lang w:val="es-ES_tradnl" w:eastAsia="es-ES_tradnl"/>
        </w:rPr>
      </w:pPr>
      <w:r w:rsidRPr="00B156C7">
        <w:rPr>
          <w:rFonts w:ascii="Arial" w:eastAsia="Times New Roman" w:hAnsi="Arial" w:cs="Arial"/>
          <w:color w:val="333333"/>
          <w:sz w:val="19"/>
          <w:szCs w:val="19"/>
          <w:lang w:val="es-ES_tradnl" w:eastAsia="es-ES_tradnl"/>
        </w:rPr>
        <w:t>i) Los proyectos que contemplen actividades relacionados con donación o acceso a medicamentos, deberán ajustarse a las directrices para donaciones de medicamentos establecidos en 1996 por la Organización Mundial de la Salud.</w:t>
      </w:r>
    </w:p>
    <w:p w:rsidR="00B156C7" w:rsidRPr="00B156C7" w:rsidRDefault="00B156C7" w:rsidP="00B156C7">
      <w:pPr>
        <w:shd w:val="clear" w:color="auto" w:fill="FFFFFF"/>
        <w:spacing w:after="240" w:line="300" w:lineRule="atLeast"/>
        <w:jc w:val="left"/>
        <w:rPr>
          <w:rFonts w:ascii="Arial" w:eastAsia="Times New Roman" w:hAnsi="Arial" w:cs="Arial"/>
          <w:color w:val="333333"/>
          <w:sz w:val="19"/>
          <w:szCs w:val="19"/>
          <w:lang w:val="es-ES_tradnl" w:eastAsia="es-ES_tradnl"/>
        </w:rPr>
      </w:pPr>
      <w:r w:rsidRPr="00B156C7">
        <w:rPr>
          <w:rFonts w:ascii="Arial" w:eastAsia="Times New Roman" w:hAnsi="Arial" w:cs="Arial"/>
          <w:color w:val="333333"/>
          <w:sz w:val="19"/>
          <w:szCs w:val="19"/>
          <w:lang w:val="es-ES_tradnl" w:eastAsia="es-ES_tradnl"/>
        </w:rPr>
        <w:t>Cada entidad solicitante podrá presentar como máximo una solicitud de cofinanciación de proyectos de desarrollo.</w:t>
      </w:r>
    </w:p>
    <w:p w:rsidR="00B156C7" w:rsidRPr="00B156C7" w:rsidRDefault="00B156C7" w:rsidP="00B156C7">
      <w:pPr>
        <w:shd w:val="clear" w:color="auto" w:fill="FFFFFF"/>
        <w:spacing w:after="240" w:line="300" w:lineRule="atLeast"/>
        <w:jc w:val="left"/>
        <w:rPr>
          <w:rFonts w:ascii="Arial" w:eastAsia="Times New Roman" w:hAnsi="Arial" w:cs="Arial"/>
          <w:color w:val="333333"/>
          <w:sz w:val="19"/>
          <w:szCs w:val="19"/>
          <w:lang w:val="es-ES_tradnl" w:eastAsia="es-ES_tradnl"/>
        </w:rPr>
      </w:pPr>
      <w:r w:rsidRPr="00B156C7">
        <w:rPr>
          <w:rFonts w:ascii="Arial" w:eastAsia="Times New Roman" w:hAnsi="Arial" w:cs="Arial"/>
          <w:color w:val="333333"/>
          <w:sz w:val="19"/>
          <w:szCs w:val="19"/>
          <w:lang w:val="es-ES_tradnl" w:eastAsia="es-ES_tradnl"/>
        </w:rPr>
        <w:t>C.–Objeto: El objeto de la presente convocatoria es la cofinanciación de proyectos, a través de la concesión de subvenciones, para luchar contra la pobreza y a promocionar el desarrollo humano local en los campos de la educación, formación, salud, vivienda, defensa de los derechos humanos, desarrollo económico o infraestructuras que beneficien a comunidades rurales o urbanas y que impliquen la participación activa de dichas comunidades y de sus instancias representativas en su proposición, gestión y ejecución y tengan una consideración especial al impacto medioambiental y al uso sostenible de recursos naturales.</w:t>
      </w:r>
    </w:p>
    <w:p w:rsidR="00B156C7" w:rsidRPr="00B156C7" w:rsidRDefault="00B156C7" w:rsidP="00B156C7">
      <w:pPr>
        <w:shd w:val="clear" w:color="auto" w:fill="FFFFFF"/>
        <w:spacing w:after="240" w:line="300" w:lineRule="atLeast"/>
        <w:jc w:val="left"/>
        <w:rPr>
          <w:rFonts w:ascii="Arial" w:eastAsia="Times New Roman" w:hAnsi="Arial" w:cs="Arial"/>
          <w:color w:val="333333"/>
          <w:sz w:val="19"/>
          <w:szCs w:val="19"/>
          <w:lang w:val="es-ES_tradnl" w:eastAsia="es-ES_tradnl"/>
        </w:rPr>
      </w:pPr>
      <w:proofErr w:type="gramStart"/>
      <w:r w:rsidRPr="00B156C7">
        <w:rPr>
          <w:rFonts w:ascii="Arial" w:eastAsia="Times New Roman" w:hAnsi="Arial" w:cs="Arial"/>
          <w:color w:val="333333"/>
          <w:sz w:val="19"/>
          <w:szCs w:val="19"/>
          <w:lang w:val="es-ES_tradnl" w:eastAsia="es-ES_tradnl"/>
        </w:rPr>
        <w:lastRenderedPageBreak/>
        <w:t>D.–</w:t>
      </w:r>
      <w:proofErr w:type="gramEnd"/>
      <w:r w:rsidRPr="00B156C7">
        <w:rPr>
          <w:rFonts w:ascii="Arial" w:eastAsia="Times New Roman" w:hAnsi="Arial" w:cs="Arial"/>
          <w:color w:val="333333"/>
          <w:sz w:val="19"/>
          <w:szCs w:val="19"/>
          <w:lang w:val="es-ES_tradnl" w:eastAsia="es-ES_tradnl"/>
        </w:rPr>
        <w:t>Bases reguladoras: en la Base Nacional de Subvenciones y en las oficinas de los Servicios Sociales de Base del Ayuntamiento de Tudela sita en Calle Díaz Bravo, número 27, de Tudela (31500) o solicitarlas en bienestarsocial@tudela.es. (Teléfono 948826761).</w:t>
      </w:r>
    </w:p>
    <w:p w:rsidR="00B156C7" w:rsidRPr="00B156C7" w:rsidRDefault="00B156C7" w:rsidP="00B156C7">
      <w:pPr>
        <w:shd w:val="clear" w:color="auto" w:fill="FFFFFF"/>
        <w:spacing w:after="240" w:line="300" w:lineRule="atLeast"/>
        <w:jc w:val="left"/>
        <w:rPr>
          <w:rFonts w:ascii="Arial" w:eastAsia="Times New Roman" w:hAnsi="Arial" w:cs="Arial"/>
          <w:color w:val="333333"/>
          <w:sz w:val="19"/>
          <w:szCs w:val="19"/>
          <w:lang w:val="es-ES_tradnl" w:eastAsia="es-ES_tradnl"/>
        </w:rPr>
      </w:pPr>
      <w:proofErr w:type="gramStart"/>
      <w:r w:rsidRPr="00B156C7">
        <w:rPr>
          <w:rFonts w:ascii="Arial" w:eastAsia="Times New Roman" w:hAnsi="Arial" w:cs="Arial"/>
          <w:color w:val="333333"/>
          <w:sz w:val="19"/>
          <w:szCs w:val="19"/>
          <w:lang w:val="es-ES_tradnl" w:eastAsia="es-ES_tradnl"/>
        </w:rPr>
        <w:t>E.–</w:t>
      </w:r>
      <w:proofErr w:type="gramEnd"/>
      <w:r w:rsidRPr="00B156C7">
        <w:rPr>
          <w:rFonts w:ascii="Arial" w:eastAsia="Times New Roman" w:hAnsi="Arial" w:cs="Arial"/>
          <w:color w:val="333333"/>
          <w:sz w:val="19"/>
          <w:szCs w:val="19"/>
          <w:lang w:val="es-ES_tradnl" w:eastAsia="es-ES_tradnl"/>
        </w:rPr>
        <w:t>Cuantía: 147.200 euros (Convocatoria general) y 9.600,00 euros (Ayudas de emergencia).</w:t>
      </w:r>
    </w:p>
    <w:p w:rsidR="00B156C7" w:rsidRPr="00B156C7" w:rsidRDefault="00B156C7" w:rsidP="00B156C7">
      <w:pPr>
        <w:shd w:val="clear" w:color="auto" w:fill="FFFFFF"/>
        <w:spacing w:after="240" w:line="300" w:lineRule="atLeast"/>
        <w:jc w:val="left"/>
        <w:rPr>
          <w:rFonts w:ascii="Arial" w:eastAsia="Times New Roman" w:hAnsi="Arial" w:cs="Arial"/>
          <w:color w:val="333333"/>
          <w:sz w:val="19"/>
          <w:szCs w:val="19"/>
          <w:lang w:val="es-ES_tradnl" w:eastAsia="es-ES_tradnl"/>
        </w:rPr>
      </w:pPr>
      <w:proofErr w:type="gramStart"/>
      <w:r w:rsidRPr="00B156C7">
        <w:rPr>
          <w:rFonts w:ascii="Arial" w:eastAsia="Times New Roman" w:hAnsi="Arial" w:cs="Arial"/>
          <w:color w:val="333333"/>
          <w:sz w:val="19"/>
          <w:szCs w:val="19"/>
          <w:lang w:val="es-ES_tradnl" w:eastAsia="es-ES_tradnl"/>
        </w:rPr>
        <w:t>F.–</w:t>
      </w:r>
      <w:proofErr w:type="gramEnd"/>
      <w:r w:rsidRPr="00B156C7">
        <w:rPr>
          <w:rFonts w:ascii="Arial" w:eastAsia="Times New Roman" w:hAnsi="Arial" w:cs="Arial"/>
          <w:color w:val="333333"/>
          <w:sz w:val="19"/>
          <w:szCs w:val="19"/>
          <w:lang w:val="es-ES_tradnl" w:eastAsia="es-ES_tradnl"/>
        </w:rPr>
        <w:t>Plazo de presentación de solicitudes: El plazo de presentación de solicitudes será de 30 días naturales a contar desde el día siguiente al de la publicación de la presente Convocatoria en el Boletín Oficial de Navarra (Convocatoria general) y abierta durante todo el año (Ayudas de emergencia).</w:t>
      </w:r>
    </w:p>
    <w:p w:rsidR="00B156C7" w:rsidRPr="00B156C7" w:rsidRDefault="00B156C7" w:rsidP="00B156C7">
      <w:pPr>
        <w:shd w:val="clear" w:color="auto" w:fill="FFFFFF"/>
        <w:spacing w:after="240" w:line="300" w:lineRule="atLeast"/>
        <w:jc w:val="left"/>
        <w:rPr>
          <w:rFonts w:ascii="Arial" w:eastAsia="Times New Roman" w:hAnsi="Arial" w:cs="Arial"/>
          <w:color w:val="333333"/>
          <w:sz w:val="19"/>
          <w:szCs w:val="19"/>
          <w:lang w:val="es-ES_tradnl" w:eastAsia="es-ES_tradnl"/>
        </w:rPr>
      </w:pPr>
      <w:proofErr w:type="gramStart"/>
      <w:r w:rsidRPr="00B156C7">
        <w:rPr>
          <w:rFonts w:ascii="Arial" w:eastAsia="Times New Roman" w:hAnsi="Arial" w:cs="Arial"/>
          <w:color w:val="333333"/>
          <w:sz w:val="19"/>
          <w:szCs w:val="19"/>
          <w:lang w:val="es-ES_tradnl" w:eastAsia="es-ES_tradnl"/>
        </w:rPr>
        <w:t>G.–</w:t>
      </w:r>
      <w:proofErr w:type="gramEnd"/>
      <w:r w:rsidRPr="00B156C7">
        <w:rPr>
          <w:rFonts w:ascii="Arial" w:eastAsia="Times New Roman" w:hAnsi="Arial" w:cs="Arial"/>
          <w:color w:val="333333"/>
          <w:sz w:val="19"/>
          <w:szCs w:val="19"/>
          <w:lang w:val="es-ES_tradnl" w:eastAsia="es-ES_tradnl"/>
        </w:rPr>
        <w:t>Otros: criterios de valoración:</w:t>
      </w:r>
    </w:p>
    <w:p w:rsidR="00B156C7" w:rsidRPr="00B156C7" w:rsidRDefault="00B156C7" w:rsidP="00B156C7">
      <w:pPr>
        <w:shd w:val="clear" w:color="auto" w:fill="FFFFFF"/>
        <w:spacing w:after="240" w:line="300" w:lineRule="atLeast"/>
        <w:jc w:val="left"/>
        <w:rPr>
          <w:rFonts w:ascii="Arial" w:eastAsia="Times New Roman" w:hAnsi="Arial" w:cs="Arial"/>
          <w:color w:val="333333"/>
          <w:sz w:val="19"/>
          <w:szCs w:val="19"/>
          <w:lang w:val="es-ES_tradnl" w:eastAsia="es-ES_tradnl"/>
        </w:rPr>
      </w:pPr>
      <w:r w:rsidRPr="00B156C7">
        <w:rPr>
          <w:rFonts w:ascii="Arial" w:eastAsia="Times New Roman" w:hAnsi="Arial" w:cs="Arial"/>
          <w:color w:val="333333"/>
          <w:sz w:val="19"/>
          <w:szCs w:val="19"/>
          <w:lang w:val="es-ES_tradnl" w:eastAsia="es-ES_tradnl"/>
        </w:rPr>
        <w:t>–En relación con la información aportada y la calidad técnica del proyecto: 34 puntos.</w:t>
      </w:r>
    </w:p>
    <w:p w:rsidR="00B156C7" w:rsidRPr="00B156C7" w:rsidRDefault="00B156C7" w:rsidP="00B156C7">
      <w:pPr>
        <w:shd w:val="clear" w:color="auto" w:fill="FFFFFF"/>
        <w:spacing w:after="240" w:line="300" w:lineRule="atLeast"/>
        <w:jc w:val="left"/>
        <w:rPr>
          <w:rFonts w:ascii="Arial" w:eastAsia="Times New Roman" w:hAnsi="Arial" w:cs="Arial"/>
          <w:color w:val="333333"/>
          <w:sz w:val="19"/>
          <w:szCs w:val="19"/>
          <w:lang w:val="es-ES_tradnl" w:eastAsia="es-ES_tradnl"/>
        </w:rPr>
      </w:pPr>
      <w:r w:rsidRPr="00B156C7">
        <w:rPr>
          <w:rFonts w:ascii="Arial" w:eastAsia="Times New Roman" w:hAnsi="Arial" w:cs="Arial"/>
          <w:color w:val="333333"/>
          <w:sz w:val="19"/>
          <w:szCs w:val="19"/>
          <w:lang w:val="es-ES_tradnl" w:eastAsia="es-ES_tradnl"/>
        </w:rPr>
        <w:t>a) La información sobre el proyecto a desarrollar, su contexto, la situación del sector en el que se inscribe el proyecto solicitado (contexto, recursos, infraestructuras...): 7 puntos.</w:t>
      </w:r>
    </w:p>
    <w:p w:rsidR="00B156C7" w:rsidRPr="00B156C7" w:rsidRDefault="00B156C7" w:rsidP="00B156C7">
      <w:pPr>
        <w:shd w:val="clear" w:color="auto" w:fill="FFFFFF"/>
        <w:spacing w:after="240" w:line="300" w:lineRule="atLeast"/>
        <w:jc w:val="left"/>
        <w:rPr>
          <w:rFonts w:ascii="Arial" w:eastAsia="Times New Roman" w:hAnsi="Arial" w:cs="Arial"/>
          <w:color w:val="333333"/>
          <w:sz w:val="19"/>
          <w:szCs w:val="19"/>
          <w:lang w:val="es-ES_tradnl" w:eastAsia="es-ES_tradnl"/>
        </w:rPr>
      </w:pPr>
      <w:r w:rsidRPr="00B156C7">
        <w:rPr>
          <w:rFonts w:ascii="Arial" w:eastAsia="Times New Roman" w:hAnsi="Arial" w:cs="Arial"/>
          <w:color w:val="333333"/>
          <w:sz w:val="19"/>
          <w:szCs w:val="19"/>
          <w:lang w:val="es-ES_tradnl" w:eastAsia="es-ES_tradnl"/>
        </w:rPr>
        <w:t>b) La coherencia entre la justificación de la acción, los objetivos trazados y las actividades propuestas: 8 puntos.</w:t>
      </w:r>
    </w:p>
    <w:p w:rsidR="00B156C7" w:rsidRPr="00B156C7" w:rsidRDefault="00B156C7" w:rsidP="00B156C7">
      <w:pPr>
        <w:shd w:val="clear" w:color="auto" w:fill="FFFFFF"/>
        <w:spacing w:after="240" w:line="300" w:lineRule="atLeast"/>
        <w:jc w:val="left"/>
        <w:rPr>
          <w:rFonts w:ascii="Arial" w:eastAsia="Times New Roman" w:hAnsi="Arial" w:cs="Arial"/>
          <w:color w:val="333333"/>
          <w:sz w:val="19"/>
          <w:szCs w:val="19"/>
          <w:lang w:val="es-ES_tradnl" w:eastAsia="es-ES_tradnl"/>
        </w:rPr>
      </w:pPr>
      <w:r w:rsidRPr="00B156C7">
        <w:rPr>
          <w:rFonts w:ascii="Arial" w:eastAsia="Times New Roman" w:hAnsi="Arial" w:cs="Arial"/>
          <w:color w:val="333333"/>
          <w:sz w:val="19"/>
          <w:szCs w:val="19"/>
          <w:lang w:val="es-ES_tradnl" w:eastAsia="es-ES_tradnl"/>
        </w:rPr>
        <w:t>c) La viabilidad técnica de la acción a realizar, (la información sobre este apartado se considera imprescindible para proyectos productivos y de infraestructuras): 8 puntos.</w:t>
      </w:r>
    </w:p>
    <w:p w:rsidR="00B156C7" w:rsidRPr="00B156C7" w:rsidRDefault="00B156C7" w:rsidP="00B156C7">
      <w:pPr>
        <w:shd w:val="clear" w:color="auto" w:fill="FFFFFF"/>
        <w:spacing w:after="240" w:line="300" w:lineRule="atLeast"/>
        <w:jc w:val="left"/>
        <w:rPr>
          <w:rFonts w:ascii="Arial" w:eastAsia="Times New Roman" w:hAnsi="Arial" w:cs="Arial"/>
          <w:color w:val="333333"/>
          <w:sz w:val="19"/>
          <w:szCs w:val="19"/>
          <w:lang w:val="es-ES_tradnl" w:eastAsia="es-ES_tradnl"/>
        </w:rPr>
      </w:pPr>
      <w:r w:rsidRPr="00B156C7">
        <w:rPr>
          <w:rFonts w:ascii="Arial" w:eastAsia="Times New Roman" w:hAnsi="Arial" w:cs="Arial"/>
          <w:color w:val="333333"/>
          <w:sz w:val="19"/>
          <w:szCs w:val="19"/>
          <w:lang w:val="es-ES_tradnl" w:eastAsia="es-ES_tradnl"/>
        </w:rPr>
        <w:t>d) La sostenibilidad del proyecto una vez ejecutada la acción subvencionada: 7 puntos.</w:t>
      </w:r>
    </w:p>
    <w:p w:rsidR="00B156C7" w:rsidRPr="00B156C7" w:rsidRDefault="00B156C7" w:rsidP="00B156C7">
      <w:pPr>
        <w:shd w:val="clear" w:color="auto" w:fill="FFFFFF"/>
        <w:spacing w:after="240" w:line="300" w:lineRule="atLeast"/>
        <w:jc w:val="left"/>
        <w:rPr>
          <w:rFonts w:ascii="Arial" w:eastAsia="Times New Roman" w:hAnsi="Arial" w:cs="Arial"/>
          <w:color w:val="333333"/>
          <w:sz w:val="19"/>
          <w:szCs w:val="19"/>
          <w:lang w:val="es-ES_tradnl" w:eastAsia="es-ES_tradnl"/>
        </w:rPr>
      </w:pPr>
      <w:r w:rsidRPr="00B156C7">
        <w:rPr>
          <w:rFonts w:ascii="Arial" w:eastAsia="Times New Roman" w:hAnsi="Arial" w:cs="Arial"/>
          <w:color w:val="333333"/>
          <w:sz w:val="19"/>
          <w:szCs w:val="19"/>
          <w:lang w:val="es-ES_tradnl" w:eastAsia="es-ES_tradnl"/>
        </w:rPr>
        <w:t>e) La complementariedad del proyecto con otras acciones de desarrollo realizadas en la zona: 4 puntos.</w:t>
      </w:r>
    </w:p>
    <w:p w:rsidR="00B156C7" w:rsidRPr="00B156C7" w:rsidRDefault="00B156C7" w:rsidP="00B156C7">
      <w:pPr>
        <w:shd w:val="clear" w:color="auto" w:fill="FFFFFF"/>
        <w:spacing w:after="240" w:line="300" w:lineRule="atLeast"/>
        <w:jc w:val="left"/>
        <w:rPr>
          <w:rFonts w:ascii="Arial" w:eastAsia="Times New Roman" w:hAnsi="Arial" w:cs="Arial"/>
          <w:color w:val="333333"/>
          <w:sz w:val="19"/>
          <w:szCs w:val="19"/>
          <w:lang w:val="es-ES_tradnl" w:eastAsia="es-ES_tradnl"/>
        </w:rPr>
      </w:pPr>
      <w:r w:rsidRPr="00B156C7">
        <w:rPr>
          <w:rFonts w:ascii="Arial" w:eastAsia="Times New Roman" w:hAnsi="Arial" w:cs="Arial"/>
          <w:color w:val="333333"/>
          <w:sz w:val="19"/>
          <w:szCs w:val="19"/>
          <w:lang w:val="es-ES_tradnl" w:eastAsia="es-ES_tradnl"/>
        </w:rPr>
        <w:t>–En relación con la capacidad de los actores y la calidad de sus relaciones: 26 puntos.</w:t>
      </w:r>
    </w:p>
    <w:p w:rsidR="00B156C7" w:rsidRPr="00B156C7" w:rsidRDefault="00B156C7" w:rsidP="00B156C7">
      <w:pPr>
        <w:shd w:val="clear" w:color="auto" w:fill="FFFFFF"/>
        <w:spacing w:after="240" w:line="300" w:lineRule="atLeast"/>
        <w:jc w:val="left"/>
        <w:rPr>
          <w:rFonts w:ascii="Arial" w:eastAsia="Times New Roman" w:hAnsi="Arial" w:cs="Arial"/>
          <w:color w:val="333333"/>
          <w:sz w:val="19"/>
          <w:szCs w:val="19"/>
          <w:lang w:val="es-ES_tradnl" w:eastAsia="es-ES_tradnl"/>
        </w:rPr>
      </w:pPr>
      <w:r w:rsidRPr="00B156C7">
        <w:rPr>
          <w:rFonts w:ascii="Arial" w:eastAsia="Times New Roman" w:hAnsi="Arial" w:cs="Arial"/>
          <w:color w:val="333333"/>
          <w:sz w:val="19"/>
          <w:szCs w:val="19"/>
          <w:lang w:val="es-ES_tradnl" w:eastAsia="es-ES_tradnl"/>
        </w:rPr>
        <w:t>a) La experiencia y capacidad de la contraparte local, así como su vinculación con la población beneficiaria y otras entidades de cooperación al desarrollo o instituciones locales: 8 puntos.</w:t>
      </w:r>
    </w:p>
    <w:p w:rsidR="00B156C7" w:rsidRPr="00B156C7" w:rsidRDefault="00B156C7" w:rsidP="00B156C7">
      <w:pPr>
        <w:shd w:val="clear" w:color="auto" w:fill="FFFFFF"/>
        <w:spacing w:after="240" w:line="300" w:lineRule="atLeast"/>
        <w:jc w:val="left"/>
        <w:rPr>
          <w:rFonts w:ascii="Arial" w:eastAsia="Times New Roman" w:hAnsi="Arial" w:cs="Arial"/>
          <w:color w:val="333333"/>
          <w:sz w:val="19"/>
          <w:szCs w:val="19"/>
          <w:lang w:val="es-ES_tradnl" w:eastAsia="es-ES_tradnl"/>
        </w:rPr>
      </w:pPr>
      <w:r w:rsidRPr="00B156C7">
        <w:rPr>
          <w:rFonts w:ascii="Arial" w:eastAsia="Times New Roman" w:hAnsi="Arial" w:cs="Arial"/>
          <w:color w:val="333333"/>
          <w:sz w:val="19"/>
          <w:szCs w:val="19"/>
          <w:lang w:val="es-ES_tradnl" w:eastAsia="es-ES_tradnl"/>
        </w:rPr>
        <w:t>b) La participación de las personas beneficiarias en la proposición, ejecución y gestión del proyecto: 8 puntos.</w:t>
      </w:r>
    </w:p>
    <w:p w:rsidR="00B156C7" w:rsidRPr="00B156C7" w:rsidRDefault="00B156C7" w:rsidP="00B156C7">
      <w:pPr>
        <w:shd w:val="clear" w:color="auto" w:fill="FFFFFF"/>
        <w:spacing w:after="240" w:line="300" w:lineRule="atLeast"/>
        <w:jc w:val="left"/>
        <w:rPr>
          <w:rFonts w:ascii="Arial" w:eastAsia="Times New Roman" w:hAnsi="Arial" w:cs="Arial"/>
          <w:color w:val="333333"/>
          <w:sz w:val="19"/>
          <w:szCs w:val="19"/>
          <w:lang w:val="es-ES_tradnl" w:eastAsia="es-ES_tradnl"/>
        </w:rPr>
      </w:pPr>
      <w:r w:rsidRPr="00B156C7">
        <w:rPr>
          <w:rFonts w:ascii="Arial" w:eastAsia="Times New Roman" w:hAnsi="Arial" w:cs="Arial"/>
          <w:color w:val="333333"/>
          <w:sz w:val="19"/>
          <w:szCs w:val="19"/>
          <w:lang w:val="es-ES_tradnl" w:eastAsia="es-ES_tradnl"/>
        </w:rPr>
        <w:t>c) La experiencia de la ONG solicitante y su capacidad de seguimiento y en especial la capacidad demostrada en la gestión de proyectos subvencionados en anteriores convocatorias: 10 puntos.</w:t>
      </w:r>
    </w:p>
    <w:p w:rsidR="00B156C7" w:rsidRPr="00B156C7" w:rsidRDefault="00B156C7" w:rsidP="00B156C7">
      <w:pPr>
        <w:shd w:val="clear" w:color="auto" w:fill="FFFFFF"/>
        <w:spacing w:after="240" w:line="300" w:lineRule="atLeast"/>
        <w:jc w:val="left"/>
        <w:rPr>
          <w:rFonts w:ascii="Arial" w:eastAsia="Times New Roman" w:hAnsi="Arial" w:cs="Arial"/>
          <w:color w:val="333333"/>
          <w:sz w:val="19"/>
          <w:szCs w:val="19"/>
          <w:lang w:val="es-ES_tradnl" w:eastAsia="es-ES_tradnl"/>
        </w:rPr>
      </w:pPr>
      <w:r w:rsidRPr="00B156C7">
        <w:rPr>
          <w:rFonts w:ascii="Arial" w:eastAsia="Times New Roman" w:hAnsi="Arial" w:cs="Arial"/>
          <w:color w:val="333333"/>
          <w:sz w:val="19"/>
          <w:szCs w:val="19"/>
          <w:lang w:val="es-ES_tradnl" w:eastAsia="es-ES_tradnl"/>
        </w:rPr>
        <w:t>–En relación con los objetivos sociales del proyecto: 25 puntos.</w:t>
      </w:r>
    </w:p>
    <w:p w:rsidR="00B156C7" w:rsidRPr="00B156C7" w:rsidRDefault="00B156C7" w:rsidP="00B156C7">
      <w:pPr>
        <w:shd w:val="clear" w:color="auto" w:fill="FFFFFF"/>
        <w:spacing w:after="240" w:line="300" w:lineRule="atLeast"/>
        <w:jc w:val="left"/>
        <w:rPr>
          <w:rFonts w:ascii="Arial" w:eastAsia="Times New Roman" w:hAnsi="Arial" w:cs="Arial"/>
          <w:color w:val="333333"/>
          <w:sz w:val="19"/>
          <w:szCs w:val="19"/>
          <w:lang w:val="es-ES_tradnl" w:eastAsia="es-ES_tradnl"/>
        </w:rPr>
      </w:pPr>
      <w:r w:rsidRPr="00B156C7">
        <w:rPr>
          <w:rFonts w:ascii="Arial" w:eastAsia="Times New Roman" w:hAnsi="Arial" w:cs="Arial"/>
          <w:color w:val="333333"/>
          <w:sz w:val="19"/>
          <w:szCs w:val="19"/>
          <w:lang w:val="es-ES_tradnl" w:eastAsia="es-ES_tradnl"/>
        </w:rPr>
        <w:t>a) La mejora de las condiciones de vida y el apoyo a sectores especialmente vulnerables de la población local: infancia, mujer, indígenas, personas con discapacidades, refugiados/as, etc.: 10 puntos.</w:t>
      </w:r>
    </w:p>
    <w:p w:rsidR="00B156C7" w:rsidRPr="00B156C7" w:rsidRDefault="00B156C7" w:rsidP="00B156C7">
      <w:pPr>
        <w:shd w:val="clear" w:color="auto" w:fill="FFFFFF"/>
        <w:spacing w:after="240" w:line="300" w:lineRule="atLeast"/>
        <w:jc w:val="left"/>
        <w:rPr>
          <w:rFonts w:ascii="Arial" w:eastAsia="Times New Roman" w:hAnsi="Arial" w:cs="Arial"/>
          <w:color w:val="333333"/>
          <w:sz w:val="19"/>
          <w:szCs w:val="19"/>
          <w:lang w:val="es-ES_tradnl" w:eastAsia="es-ES_tradnl"/>
        </w:rPr>
      </w:pPr>
      <w:r w:rsidRPr="00B156C7">
        <w:rPr>
          <w:rFonts w:ascii="Arial" w:eastAsia="Times New Roman" w:hAnsi="Arial" w:cs="Arial"/>
          <w:color w:val="333333"/>
          <w:sz w:val="19"/>
          <w:szCs w:val="19"/>
          <w:lang w:val="es-ES_tradnl" w:eastAsia="es-ES_tradnl"/>
        </w:rPr>
        <w:t xml:space="preserve">b) La incorporación del enfoque de género al proyecto y la promoción de acciones positivas dirigidas a alcanzar una mayor representación de las mujeres en espacios sociales y políticos, la mejora de </w:t>
      </w:r>
      <w:r w:rsidRPr="00B156C7">
        <w:rPr>
          <w:rFonts w:ascii="Arial" w:eastAsia="Times New Roman" w:hAnsi="Arial" w:cs="Arial"/>
          <w:color w:val="333333"/>
          <w:sz w:val="19"/>
          <w:szCs w:val="19"/>
          <w:lang w:val="es-ES_tradnl" w:eastAsia="es-ES_tradnl"/>
        </w:rPr>
        <w:lastRenderedPageBreak/>
        <w:t>oportunidades de las mujeres en el ámbito económico y la sensibilización en valores de la ciudadanía: 6 puntos.</w:t>
      </w:r>
    </w:p>
    <w:p w:rsidR="00B156C7" w:rsidRPr="00B156C7" w:rsidRDefault="00B156C7" w:rsidP="00B156C7">
      <w:pPr>
        <w:shd w:val="clear" w:color="auto" w:fill="FFFFFF"/>
        <w:spacing w:after="240" w:line="300" w:lineRule="atLeast"/>
        <w:jc w:val="left"/>
        <w:rPr>
          <w:rFonts w:ascii="Arial" w:eastAsia="Times New Roman" w:hAnsi="Arial" w:cs="Arial"/>
          <w:color w:val="333333"/>
          <w:sz w:val="19"/>
          <w:szCs w:val="19"/>
          <w:lang w:val="es-ES_tradnl" w:eastAsia="es-ES_tradnl"/>
        </w:rPr>
      </w:pPr>
      <w:r w:rsidRPr="00B156C7">
        <w:rPr>
          <w:rFonts w:ascii="Arial" w:eastAsia="Times New Roman" w:hAnsi="Arial" w:cs="Arial"/>
          <w:color w:val="333333"/>
          <w:sz w:val="19"/>
          <w:szCs w:val="19"/>
          <w:lang w:val="es-ES_tradnl" w:eastAsia="es-ES_tradnl"/>
        </w:rPr>
        <w:t>c) Las condiciones sociales y económicas del país en que se localiza en proyecto, en base al Índice de Desarrollo Humano. 9 puntos. (Se le otorgarán 9 puntos al proyecto que se localice con un índice de IDH menor y al resto se les asignarán la puntuación mediante regla de 3).</w:t>
      </w:r>
    </w:p>
    <w:p w:rsidR="00B156C7" w:rsidRPr="00B156C7" w:rsidRDefault="00B156C7" w:rsidP="00B156C7">
      <w:pPr>
        <w:shd w:val="clear" w:color="auto" w:fill="FFFFFF"/>
        <w:spacing w:after="240" w:line="300" w:lineRule="atLeast"/>
        <w:jc w:val="left"/>
        <w:rPr>
          <w:rFonts w:ascii="Arial" w:eastAsia="Times New Roman" w:hAnsi="Arial" w:cs="Arial"/>
          <w:color w:val="333333"/>
          <w:sz w:val="19"/>
          <w:szCs w:val="19"/>
          <w:lang w:val="es-ES_tradnl" w:eastAsia="es-ES_tradnl"/>
        </w:rPr>
      </w:pPr>
      <w:r w:rsidRPr="00B156C7">
        <w:rPr>
          <w:rFonts w:ascii="Arial" w:eastAsia="Times New Roman" w:hAnsi="Arial" w:cs="Arial"/>
          <w:color w:val="333333"/>
          <w:sz w:val="19"/>
          <w:szCs w:val="19"/>
          <w:lang w:val="es-ES_tradnl" w:eastAsia="es-ES_tradnl"/>
        </w:rPr>
        <w:t>–En relación al Programa de actividades de sensibilización ciudadana: 8 puntos.</w:t>
      </w:r>
    </w:p>
    <w:p w:rsidR="00B156C7" w:rsidRPr="00B156C7" w:rsidRDefault="00B156C7" w:rsidP="00B156C7">
      <w:pPr>
        <w:shd w:val="clear" w:color="auto" w:fill="FFFFFF"/>
        <w:spacing w:after="240" w:line="300" w:lineRule="atLeast"/>
        <w:jc w:val="left"/>
        <w:rPr>
          <w:rFonts w:ascii="Arial" w:eastAsia="Times New Roman" w:hAnsi="Arial" w:cs="Arial"/>
          <w:color w:val="333333"/>
          <w:sz w:val="19"/>
          <w:szCs w:val="19"/>
          <w:lang w:val="es-ES_tradnl" w:eastAsia="es-ES_tradnl"/>
        </w:rPr>
      </w:pPr>
      <w:r w:rsidRPr="00B156C7">
        <w:rPr>
          <w:rFonts w:ascii="Arial" w:eastAsia="Times New Roman" w:hAnsi="Arial" w:cs="Arial"/>
          <w:color w:val="333333"/>
          <w:sz w:val="19"/>
          <w:szCs w:val="19"/>
          <w:lang w:val="es-ES_tradnl" w:eastAsia="es-ES_tradnl"/>
        </w:rPr>
        <w:t>–Que el organismo solicitante tenga presencia en Tudela: 7 puntos.</w:t>
      </w:r>
    </w:p>
    <w:p w:rsidR="00B156C7" w:rsidRPr="00B156C7" w:rsidRDefault="00B156C7" w:rsidP="00B156C7">
      <w:pPr>
        <w:shd w:val="clear" w:color="auto" w:fill="FFFFFF"/>
        <w:spacing w:after="240" w:line="300" w:lineRule="atLeast"/>
        <w:jc w:val="left"/>
        <w:rPr>
          <w:rFonts w:ascii="Arial" w:eastAsia="Times New Roman" w:hAnsi="Arial" w:cs="Arial"/>
          <w:color w:val="333333"/>
          <w:sz w:val="19"/>
          <w:szCs w:val="19"/>
          <w:lang w:val="es-ES_tradnl" w:eastAsia="es-ES_tradnl"/>
        </w:rPr>
      </w:pPr>
      <w:r w:rsidRPr="00B156C7">
        <w:rPr>
          <w:rFonts w:ascii="Arial" w:eastAsia="Times New Roman" w:hAnsi="Arial" w:cs="Arial"/>
          <w:color w:val="333333"/>
          <w:sz w:val="19"/>
          <w:szCs w:val="19"/>
          <w:lang w:val="es-ES_tradnl" w:eastAsia="es-ES_tradnl"/>
        </w:rPr>
        <w:t>a) Que tenga sede en Tudela: 4 puntos.</w:t>
      </w:r>
    </w:p>
    <w:p w:rsidR="00B156C7" w:rsidRPr="00B156C7" w:rsidRDefault="00B156C7" w:rsidP="00B156C7">
      <w:pPr>
        <w:shd w:val="clear" w:color="auto" w:fill="FFFFFF"/>
        <w:spacing w:after="240" w:line="300" w:lineRule="atLeast"/>
        <w:jc w:val="left"/>
        <w:rPr>
          <w:rFonts w:ascii="Arial" w:eastAsia="Times New Roman" w:hAnsi="Arial" w:cs="Arial"/>
          <w:color w:val="333333"/>
          <w:sz w:val="19"/>
          <w:szCs w:val="19"/>
          <w:lang w:val="es-ES_tradnl" w:eastAsia="es-ES_tradnl"/>
        </w:rPr>
      </w:pPr>
      <w:r w:rsidRPr="00B156C7">
        <w:rPr>
          <w:rFonts w:ascii="Arial" w:eastAsia="Times New Roman" w:hAnsi="Arial" w:cs="Arial"/>
          <w:color w:val="333333"/>
          <w:sz w:val="19"/>
          <w:szCs w:val="19"/>
          <w:lang w:val="es-ES_tradnl" w:eastAsia="es-ES_tradnl"/>
        </w:rPr>
        <w:t>b) Que haya personas empadronadas en Tudela implicadas y/o relacionadas con el proyecto que se subvenciona: 3 puntos.</w:t>
      </w:r>
    </w:p>
    <w:p w:rsidR="00B156C7" w:rsidRPr="00B156C7" w:rsidRDefault="00B156C7" w:rsidP="00B156C7">
      <w:pPr>
        <w:shd w:val="clear" w:color="auto" w:fill="FFFFFF"/>
        <w:spacing w:after="240" w:line="300" w:lineRule="atLeast"/>
        <w:jc w:val="left"/>
        <w:rPr>
          <w:rFonts w:ascii="Arial" w:eastAsia="Times New Roman" w:hAnsi="Arial" w:cs="Arial"/>
          <w:color w:val="333333"/>
          <w:sz w:val="19"/>
          <w:szCs w:val="19"/>
          <w:lang w:val="es-ES_tradnl" w:eastAsia="es-ES_tradnl"/>
        </w:rPr>
      </w:pPr>
      <w:r w:rsidRPr="00B156C7">
        <w:rPr>
          <w:rFonts w:ascii="Arial" w:eastAsia="Times New Roman" w:hAnsi="Arial" w:cs="Arial"/>
          <w:color w:val="333333"/>
          <w:sz w:val="19"/>
          <w:szCs w:val="19"/>
          <w:lang w:val="es-ES_tradnl" w:eastAsia="es-ES_tradnl"/>
        </w:rPr>
        <w:t>Tudela, 5 de junio de 2017</w:t>
      </w:r>
      <w:proofErr w:type="gramStart"/>
      <w:r w:rsidRPr="00B156C7">
        <w:rPr>
          <w:rFonts w:ascii="Arial" w:eastAsia="Times New Roman" w:hAnsi="Arial" w:cs="Arial"/>
          <w:color w:val="333333"/>
          <w:sz w:val="19"/>
          <w:szCs w:val="19"/>
          <w:lang w:val="es-ES_tradnl" w:eastAsia="es-ES_tradnl"/>
        </w:rPr>
        <w:t>.–</w:t>
      </w:r>
      <w:proofErr w:type="gramEnd"/>
      <w:r w:rsidRPr="00B156C7">
        <w:rPr>
          <w:rFonts w:ascii="Arial" w:eastAsia="Times New Roman" w:hAnsi="Arial" w:cs="Arial"/>
          <w:color w:val="333333"/>
          <w:sz w:val="19"/>
          <w:szCs w:val="19"/>
          <w:lang w:val="es-ES_tradnl" w:eastAsia="es-ES_tradnl"/>
        </w:rPr>
        <w:t xml:space="preserve">El Alcalde, Eneko </w:t>
      </w:r>
      <w:proofErr w:type="spellStart"/>
      <w:r w:rsidRPr="00B156C7">
        <w:rPr>
          <w:rFonts w:ascii="Arial" w:eastAsia="Times New Roman" w:hAnsi="Arial" w:cs="Arial"/>
          <w:color w:val="333333"/>
          <w:sz w:val="19"/>
          <w:szCs w:val="19"/>
          <w:lang w:val="es-ES_tradnl" w:eastAsia="es-ES_tradnl"/>
        </w:rPr>
        <w:t>Larrarte</w:t>
      </w:r>
      <w:proofErr w:type="spellEnd"/>
      <w:r w:rsidRPr="00B156C7">
        <w:rPr>
          <w:rFonts w:ascii="Arial" w:eastAsia="Times New Roman" w:hAnsi="Arial" w:cs="Arial"/>
          <w:color w:val="333333"/>
          <w:sz w:val="19"/>
          <w:szCs w:val="19"/>
          <w:lang w:val="es-ES_tradnl" w:eastAsia="es-ES_tradnl"/>
        </w:rPr>
        <w:t xml:space="preserve"> Huguet.</w:t>
      </w:r>
    </w:p>
    <w:p w:rsidR="00B156C7" w:rsidRPr="00B156C7" w:rsidRDefault="00B156C7" w:rsidP="00B156C7">
      <w:pPr>
        <w:shd w:val="clear" w:color="auto" w:fill="FFFFFF"/>
        <w:spacing w:line="300" w:lineRule="atLeast"/>
        <w:jc w:val="left"/>
        <w:rPr>
          <w:rFonts w:ascii="Arial" w:eastAsia="Times New Roman" w:hAnsi="Arial" w:cs="Arial"/>
          <w:color w:val="333333"/>
          <w:sz w:val="19"/>
          <w:szCs w:val="19"/>
          <w:lang w:val="es-ES_tradnl" w:eastAsia="es-ES_tradnl"/>
        </w:rPr>
      </w:pPr>
      <w:r w:rsidRPr="00B156C7">
        <w:rPr>
          <w:rFonts w:ascii="Arial" w:eastAsia="Times New Roman" w:hAnsi="Arial" w:cs="Arial"/>
          <w:color w:val="333333"/>
          <w:sz w:val="19"/>
          <w:szCs w:val="19"/>
          <w:lang w:val="es-ES_tradnl" w:eastAsia="es-ES_tradnl"/>
        </w:rPr>
        <w:t>Código del anuncio: L1706813</w:t>
      </w:r>
    </w:p>
    <w:p w:rsidR="00B156C7" w:rsidRPr="00B156C7" w:rsidRDefault="00B156C7" w:rsidP="00B156C7">
      <w:pPr>
        <w:shd w:val="clear" w:color="auto" w:fill="FBFBFB"/>
        <w:jc w:val="right"/>
        <w:rPr>
          <w:rFonts w:ascii="Arial" w:eastAsia="Times New Roman" w:hAnsi="Arial" w:cs="Arial"/>
          <w:color w:val="999999"/>
          <w:sz w:val="19"/>
          <w:szCs w:val="19"/>
          <w:lang w:val="es-ES_tradnl" w:eastAsia="es-ES_tradnl"/>
        </w:rPr>
      </w:pPr>
      <w:r w:rsidRPr="00B156C7">
        <w:rPr>
          <w:rFonts w:ascii="Arial" w:eastAsia="Times New Roman" w:hAnsi="Arial" w:cs="Arial"/>
          <w:noProof/>
          <w:color w:val="666666"/>
          <w:sz w:val="19"/>
          <w:szCs w:val="19"/>
          <w:lang w:val="es-ES_tradnl" w:eastAsia="es-ES_tradnl"/>
        </w:rPr>
        <w:drawing>
          <wp:inline distT="0" distB="0" distL="0" distR="0" wp14:anchorId="0091A889" wp14:editId="6EFB33CF">
            <wp:extent cx="1162685" cy="267335"/>
            <wp:effectExtent l="0" t="0" r="0" b="0"/>
            <wp:docPr id="1" name="Imagen 1" descr="Gobierno de Navarra">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bierno de Navarra">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2685" cy="267335"/>
                    </a:xfrm>
                    <a:prstGeom prst="rect">
                      <a:avLst/>
                    </a:prstGeom>
                    <a:noFill/>
                    <a:ln>
                      <a:noFill/>
                    </a:ln>
                  </pic:spPr>
                </pic:pic>
              </a:graphicData>
            </a:graphic>
          </wp:inline>
        </w:drawing>
      </w:r>
    </w:p>
    <w:p w:rsidR="00B156C7" w:rsidRPr="00B156C7" w:rsidRDefault="00B156C7" w:rsidP="00B156C7">
      <w:pPr>
        <w:shd w:val="clear" w:color="auto" w:fill="FBFBFB"/>
        <w:spacing w:before="168"/>
        <w:jc w:val="right"/>
        <w:rPr>
          <w:rFonts w:ascii="Arial" w:eastAsia="Times New Roman" w:hAnsi="Arial" w:cs="Arial"/>
          <w:color w:val="999999"/>
          <w:spacing w:val="72"/>
          <w:sz w:val="16"/>
          <w:szCs w:val="16"/>
          <w:lang w:val="es-ES_tradnl" w:eastAsia="es-ES_tradnl"/>
        </w:rPr>
      </w:pPr>
      <w:hyperlink r:id="rId8" w:history="1">
        <w:r w:rsidRPr="00B156C7">
          <w:rPr>
            <w:rFonts w:ascii="Arial" w:eastAsia="Times New Roman" w:hAnsi="Arial" w:cs="Arial"/>
            <w:color w:val="666666"/>
            <w:sz w:val="16"/>
            <w:szCs w:val="16"/>
            <w:u w:val="single"/>
            <w:lang w:val="es-ES_tradnl" w:eastAsia="es-ES_tradnl"/>
          </w:rPr>
          <w:t>Contacte</w:t>
        </w:r>
      </w:hyperlink>
    </w:p>
    <w:p w:rsidR="007A7819" w:rsidRDefault="007A7819">
      <w:bookmarkStart w:id="0" w:name="_GoBack"/>
      <w:bookmarkEnd w:id="0"/>
    </w:p>
    <w:sectPr w:rsidR="007A781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D70D15"/>
    <w:multiLevelType w:val="multilevel"/>
    <w:tmpl w:val="149C1E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6C7"/>
    <w:rsid w:val="007A7819"/>
    <w:rsid w:val="00B156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156C7"/>
    <w:rPr>
      <w:rFonts w:ascii="Tahoma" w:hAnsi="Tahoma" w:cs="Tahoma"/>
      <w:sz w:val="16"/>
      <w:szCs w:val="16"/>
    </w:rPr>
  </w:style>
  <w:style w:type="character" w:customStyle="1" w:styleId="TextodegloboCar">
    <w:name w:val="Texto de globo Car"/>
    <w:basedOn w:val="Fuentedeprrafopredeter"/>
    <w:link w:val="Textodeglobo"/>
    <w:uiPriority w:val="99"/>
    <w:semiHidden/>
    <w:rsid w:val="00B156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156C7"/>
    <w:rPr>
      <w:rFonts w:ascii="Tahoma" w:hAnsi="Tahoma" w:cs="Tahoma"/>
      <w:sz w:val="16"/>
      <w:szCs w:val="16"/>
    </w:rPr>
  </w:style>
  <w:style w:type="character" w:customStyle="1" w:styleId="TextodegloboCar">
    <w:name w:val="Texto de globo Car"/>
    <w:basedOn w:val="Fuentedeprrafopredeter"/>
    <w:link w:val="Textodeglobo"/>
    <w:uiPriority w:val="99"/>
    <w:semiHidden/>
    <w:rsid w:val="00B156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159228">
      <w:bodyDiv w:val="1"/>
      <w:marLeft w:val="0"/>
      <w:marRight w:val="0"/>
      <w:marTop w:val="0"/>
      <w:marBottom w:val="0"/>
      <w:divBdr>
        <w:top w:val="none" w:sz="0" w:space="0" w:color="auto"/>
        <w:left w:val="none" w:sz="0" w:space="0" w:color="auto"/>
        <w:bottom w:val="none" w:sz="0" w:space="0" w:color="auto"/>
        <w:right w:val="none" w:sz="0" w:space="0" w:color="auto"/>
      </w:divBdr>
      <w:divsChild>
        <w:div w:id="1884514589">
          <w:marLeft w:val="0"/>
          <w:marRight w:val="0"/>
          <w:marTop w:val="0"/>
          <w:marBottom w:val="240"/>
          <w:divBdr>
            <w:top w:val="none" w:sz="0" w:space="0" w:color="auto"/>
            <w:left w:val="none" w:sz="0" w:space="0" w:color="auto"/>
            <w:bottom w:val="none" w:sz="0" w:space="0" w:color="auto"/>
            <w:right w:val="none" w:sz="0" w:space="0" w:color="auto"/>
          </w:divBdr>
          <w:divsChild>
            <w:div w:id="152843684">
              <w:marLeft w:val="0"/>
              <w:marRight w:val="0"/>
              <w:marTop w:val="0"/>
              <w:marBottom w:val="0"/>
              <w:divBdr>
                <w:top w:val="none" w:sz="0" w:space="0" w:color="auto"/>
                <w:left w:val="none" w:sz="0" w:space="0" w:color="auto"/>
                <w:bottom w:val="none" w:sz="0" w:space="0" w:color="auto"/>
                <w:right w:val="none" w:sz="0" w:space="0" w:color="auto"/>
              </w:divBdr>
              <w:divsChild>
                <w:div w:id="212703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711780">
          <w:marLeft w:val="0"/>
          <w:marRight w:val="0"/>
          <w:marTop w:val="0"/>
          <w:marBottom w:val="0"/>
          <w:divBdr>
            <w:top w:val="single" w:sz="6" w:space="2" w:color="CCCCCC"/>
            <w:left w:val="single" w:sz="6" w:space="6" w:color="CCCCCC"/>
            <w:bottom w:val="single" w:sz="6" w:space="2" w:color="CCCCCC"/>
            <w:right w:val="single" w:sz="6" w:space="6" w:color="CCCCCC"/>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varra.es/home_es/Indices/Sugerencias/default.htm" TargetMode="External"/><Relationship Id="rId3" Type="http://schemas.microsoft.com/office/2007/relationships/stylesWithEffects" Target="stylesWithEffect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varra.e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1309</Words>
  <Characters>7201</Characters>
  <Application>Microsoft Office Word</Application>
  <DocSecurity>0</DocSecurity>
  <Lines>60</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2017-06-20T06:35:00Z</dcterms:created>
  <dcterms:modified xsi:type="dcterms:W3CDTF">2017-06-20T06:36:00Z</dcterms:modified>
</cp:coreProperties>
</file>