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CE2" w:rsidRDefault="001F3CE2" w:rsidP="001F3CE2">
      <w:pPr>
        <w:jc w:val="center"/>
        <w:rPr>
          <w:b/>
          <w:sz w:val="28"/>
          <w:szCs w:val="28"/>
        </w:rPr>
      </w:pPr>
      <w:r w:rsidRPr="00333C89">
        <w:rPr>
          <w:b/>
          <w:sz w:val="28"/>
          <w:szCs w:val="28"/>
        </w:rPr>
        <w:t>ACCIONES PUESTAS EN MARCHA POR  ONGD NAVARRAS CON M</w:t>
      </w:r>
      <w:r w:rsidR="00333C89">
        <w:rPr>
          <w:b/>
          <w:sz w:val="28"/>
          <w:szCs w:val="28"/>
        </w:rPr>
        <w:t>OTIVO DE LA EMERGENCIA EN NEPAL</w:t>
      </w:r>
    </w:p>
    <w:p w:rsidR="00333C89" w:rsidRDefault="00333C89" w:rsidP="001F3C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 de abril de 2015</w:t>
      </w:r>
    </w:p>
    <w:p w:rsidR="00250515" w:rsidRPr="00333C89" w:rsidRDefault="00250515" w:rsidP="001F3CE2">
      <w:pPr>
        <w:jc w:val="center"/>
        <w:rPr>
          <w:sz w:val="28"/>
          <w:szCs w:val="28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5B205EE9" wp14:editId="03E5F354">
            <wp:simplePos x="0" y="0"/>
            <wp:positionH relativeFrom="column">
              <wp:posOffset>-104775</wp:posOffset>
            </wp:positionH>
            <wp:positionV relativeFrom="paragraph">
              <wp:posOffset>315595</wp:posOffset>
            </wp:positionV>
            <wp:extent cx="1281430" cy="847725"/>
            <wp:effectExtent l="0" t="0" r="0" b="9525"/>
            <wp:wrapSquare wrapText="bothSides"/>
            <wp:docPr id="1" name="Imagen 1" descr="https://accioncontraelhambre.org/images/logo_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ccioncontraelhambre.org/images/logo_ac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CE2" w:rsidRDefault="00333C89" w:rsidP="001F3CE2">
      <w:pPr>
        <w:rPr>
          <w:b/>
        </w:rPr>
      </w:pPr>
      <w:r>
        <w:rPr>
          <w:b/>
        </w:rPr>
        <w:t xml:space="preserve"> ACCIÓN CONTRA EL HAMBRE</w:t>
      </w:r>
    </w:p>
    <w:p w:rsidR="00250515" w:rsidRDefault="009E5A04" w:rsidP="00740665">
      <w:hyperlink r:id="rId7" w:history="1">
        <w:r w:rsidR="00250515" w:rsidRPr="00266D7A">
          <w:rPr>
            <w:rStyle w:val="Hipervnculo"/>
          </w:rPr>
          <w:t>http://www.accioncontraelhambre.org/</w:t>
        </w:r>
      </w:hyperlink>
    </w:p>
    <w:p w:rsidR="006645B1" w:rsidRDefault="006645B1" w:rsidP="00740665"/>
    <w:p w:rsidR="00740665" w:rsidRPr="00FB32A9" w:rsidRDefault="00740665" w:rsidP="00740665">
      <w:r w:rsidRPr="00FB32A9">
        <w:t xml:space="preserve">Solicita ayuda para: </w:t>
      </w:r>
    </w:p>
    <w:p w:rsidR="00740665" w:rsidRPr="00FB32A9" w:rsidRDefault="00740665" w:rsidP="00740665">
      <w:pPr>
        <w:numPr>
          <w:ilvl w:val="0"/>
          <w:numId w:val="2"/>
        </w:numPr>
      </w:pPr>
      <w:r w:rsidRPr="00FB32A9">
        <w:t>Distribuir</w:t>
      </w:r>
      <w:r w:rsidRPr="00FB32A9">
        <w:rPr>
          <w:bCs/>
        </w:rPr>
        <w:t xml:space="preserve"> agua potable</w:t>
      </w:r>
      <w:r w:rsidRPr="00FB32A9">
        <w:t xml:space="preserve"> y </w:t>
      </w:r>
      <w:r w:rsidRPr="00FB32A9">
        <w:rPr>
          <w:bCs/>
        </w:rPr>
        <w:t>atención médica</w:t>
      </w:r>
    </w:p>
    <w:p w:rsidR="00740665" w:rsidRPr="00FB32A9" w:rsidRDefault="00740665" w:rsidP="00740665">
      <w:pPr>
        <w:numPr>
          <w:ilvl w:val="0"/>
          <w:numId w:val="2"/>
        </w:numPr>
      </w:pPr>
      <w:r w:rsidRPr="00FB32A9">
        <w:t xml:space="preserve">Entregar </w:t>
      </w:r>
      <w:r w:rsidRPr="00FB32A9">
        <w:rPr>
          <w:bCs/>
        </w:rPr>
        <w:t xml:space="preserve">kits de higiene </w:t>
      </w:r>
      <w:r w:rsidRPr="00FB32A9">
        <w:t>y utensilios de cocina</w:t>
      </w:r>
    </w:p>
    <w:p w:rsidR="00740665" w:rsidRPr="00FB32A9" w:rsidRDefault="00740665" w:rsidP="00740665">
      <w:pPr>
        <w:numPr>
          <w:ilvl w:val="0"/>
          <w:numId w:val="2"/>
        </w:numPr>
      </w:pPr>
      <w:r w:rsidRPr="00FB32A9">
        <w:t xml:space="preserve">Proveer de </w:t>
      </w:r>
      <w:r w:rsidRPr="00FB32A9">
        <w:rPr>
          <w:bCs/>
        </w:rPr>
        <w:t>alimentos con alto valor nutricional</w:t>
      </w:r>
    </w:p>
    <w:p w:rsidR="00740665" w:rsidRPr="00FB32A9" w:rsidRDefault="00740665" w:rsidP="00740665">
      <w:pPr>
        <w:numPr>
          <w:ilvl w:val="0"/>
          <w:numId w:val="2"/>
        </w:numPr>
      </w:pPr>
      <w:r w:rsidRPr="00FB32A9">
        <w:t xml:space="preserve">Proporcionar </w:t>
      </w:r>
      <w:r w:rsidRPr="00FB32A9">
        <w:rPr>
          <w:bCs/>
        </w:rPr>
        <w:t>refugios</w:t>
      </w:r>
      <w:r w:rsidRPr="00FB32A9">
        <w:t xml:space="preserve"> seguros</w:t>
      </w:r>
    </w:p>
    <w:p w:rsidR="00740665" w:rsidRDefault="00250515" w:rsidP="00740665">
      <w:pPr>
        <w:rPr>
          <w:b/>
        </w:rPr>
      </w:pPr>
      <w:r>
        <w:t xml:space="preserve">Para hacer donativos </w:t>
      </w:r>
      <w:r w:rsidR="00740665" w:rsidRPr="00FB32A9">
        <w:t>pinchar</w:t>
      </w:r>
      <w:r w:rsidR="00740665" w:rsidRPr="00740665">
        <w:rPr>
          <w:b/>
        </w:rPr>
        <w:t xml:space="preserve"> </w:t>
      </w:r>
      <w:hyperlink r:id="rId8" w:history="1">
        <w:r w:rsidR="00740665" w:rsidRPr="00740665">
          <w:rPr>
            <w:rStyle w:val="Hipervnculo"/>
            <w:b/>
          </w:rPr>
          <w:t>AQUÍ.</w:t>
        </w:r>
      </w:hyperlink>
    </w:p>
    <w:p w:rsidR="00250515" w:rsidRDefault="00250515" w:rsidP="00250515">
      <w:pPr>
        <w:rPr>
          <w:b/>
        </w:rPr>
      </w:pPr>
      <w:r w:rsidRPr="00250515">
        <w:rPr>
          <w:b/>
        </w:rPr>
        <w:t xml:space="preserve">Últimas informaciones </w:t>
      </w:r>
      <w:hyperlink r:id="rId9" w:history="1">
        <w:r w:rsidRPr="00250515">
          <w:rPr>
            <w:rStyle w:val="Hipervnculo"/>
            <w:b/>
          </w:rPr>
          <w:t>AQUÍ</w:t>
        </w:r>
      </w:hyperlink>
      <w:r w:rsidRPr="00250515">
        <w:rPr>
          <w:b/>
        </w:rPr>
        <w:t xml:space="preserve">. </w:t>
      </w:r>
    </w:p>
    <w:p w:rsidR="006645B1" w:rsidRPr="006645B1" w:rsidRDefault="006645B1" w:rsidP="006645B1">
      <w:r w:rsidRPr="006645B1">
        <w:rPr>
          <w:bCs/>
        </w:rPr>
        <w:t>Más información y entrevistas con portavoces</w:t>
      </w:r>
      <w:proofErr w:type="gramStart"/>
      <w:r w:rsidRPr="006645B1">
        <w:rPr>
          <w:bCs/>
        </w:rPr>
        <w:t>:</w:t>
      </w:r>
      <w:r>
        <w:rPr>
          <w:bCs/>
        </w:rPr>
        <w:t xml:space="preserve">  </w:t>
      </w:r>
      <w:r w:rsidRPr="006645B1">
        <w:t>Departamento</w:t>
      </w:r>
      <w:proofErr w:type="gramEnd"/>
      <w:r w:rsidRPr="006645B1">
        <w:t xml:space="preserve"> de Comunicación Acción contra el Hambre-España</w:t>
      </w:r>
      <w:r>
        <w:t xml:space="preserve">.  </w:t>
      </w:r>
      <w:r w:rsidRPr="006645B1">
        <w:t xml:space="preserve">Alicia García | Nuria </w:t>
      </w:r>
      <w:proofErr w:type="gramStart"/>
      <w:r w:rsidRPr="006645B1">
        <w:t>Berro</w:t>
      </w:r>
      <w:r>
        <w:t xml:space="preserve"> .</w:t>
      </w:r>
      <w:proofErr w:type="gramEnd"/>
      <w:r>
        <w:t xml:space="preserve"> </w:t>
      </w:r>
      <w:r w:rsidRPr="006645B1">
        <w:t>609 018 735 | 699 213 617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1F3CE2" w:rsidRPr="001F3CE2" w:rsidTr="00331001">
        <w:tc>
          <w:tcPr>
            <w:tcW w:w="0" w:type="auto"/>
            <w:hideMark/>
          </w:tcPr>
          <w:p w:rsidR="001F3CE2" w:rsidRPr="001F3CE2" w:rsidRDefault="001F3CE2" w:rsidP="001F3CE2">
            <w:pPr>
              <w:rPr>
                <w:b/>
              </w:rPr>
            </w:pPr>
          </w:p>
        </w:tc>
      </w:tr>
    </w:tbl>
    <w:p w:rsidR="001F3CE2" w:rsidRDefault="001F3CE2" w:rsidP="00250515">
      <w:pPr>
        <w:pBdr>
          <w:bottom w:val="single" w:sz="4" w:space="1" w:color="auto"/>
        </w:pBdr>
        <w:rPr>
          <w:b/>
        </w:rPr>
      </w:pPr>
    </w:p>
    <w:p w:rsidR="00250515" w:rsidRPr="001F3CE2" w:rsidRDefault="00250515" w:rsidP="00250515">
      <w:pPr>
        <w:rPr>
          <w:b/>
          <w:vanish/>
        </w:rPr>
      </w:pPr>
    </w:p>
    <w:p w:rsidR="001F3CE2" w:rsidRPr="001F3CE2" w:rsidRDefault="001F3CE2" w:rsidP="001F3CE2">
      <w:pPr>
        <w:rPr>
          <w:b/>
          <w:vanish/>
        </w:rPr>
      </w:pPr>
    </w:p>
    <w:p w:rsidR="00082C59" w:rsidRDefault="00333C89" w:rsidP="001B189B">
      <w:r w:rsidRPr="00FB32A9">
        <w:rPr>
          <w:b/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25FB0F43" wp14:editId="2B8535C3">
            <wp:simplePos x="0" y="0"/>
            <wp:positionH relativeFrom="column">
              <wp:posOffset>-3810</wp:posOffset>
            </wp:positionH>
            <wp:positionV relativeFrom="paragraph">
              <wp:posOffset>324485</wp:posOffset>
            </wp:positionV>
            <wp:extent cx="971550" cy="923925"/>
            <wp:effectExtent l="0" t="0" r="0" b="9525"/>
            <wp:wrapSquare wrapText="bothSides"/>
            <wp:docPr id="3" name="Imagen 3" descr="Logot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ip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C59" w:rsidRDefault="00082C59" w:rsidP="00082C59">
      <w:pPr>
        <w:rPr>
          <w:b/>
        </w:rPr>
      </w:pPr>
      <w:r w:rsidRPr="00082C59">
        <w:rPr>
          <w:b/>
        </w:rPr>
        <w:t>MEDICOS DEL MUNDO</w:t>
      </w:r>
    </w:p>
    <w:p w:rsidR="00250515" w:rsidRPr="00250515" w:rsidRDefault="009E5A04" w:rsidP="00250515">
      <w:pPr>
        <w:rPr>
          <w:b/>
        </w:rPr>
      </w:pPr>
      <w:hyperlink r:id="rId11" w:history="1">
        <w:r w:rsidR="00250515" w:rsidRPr="00250515">
          <w:rPr>
            <w:rStyle w:val="Hipervnculo"/>
            <w:b/>
          </w:rPr>
          <w:t>www.medicosdelmundo.org</w:t>
        </w:r>
      </w:hyperlink>
    </w:p>
    <w:p w:rsidR="00250515" w:rsidRPr="00082C59" w:rsidRDefault="00250515" w:rsidP="00082C59">
      <w:pPr>
        <w:rPr>
          <w:b/>
        </w:rPr>
      </w:pPr>
    </w:p>
    <w:p w:rsidR="00082C59" w:rsidRPr="00082C59" w:rsidRDefault="00082C59" w:rsidP="00082C59">
      <w:r w:rsidRPr="00082C59">
        <w:t>Con motivo de la Emergencia en Nepal, necesitamos incorporar de forma urgente los siguientes perfiles:</w:t>
      </w:r>
    </w:p>
    <w:p w:rsidR="00082C59" w:rsidRPr="00082C59" w:rsidRDefault="00082C59" w:rsidP="00082C59">
      <w:pPr>
        <w:numPr>
          <w:ilvl w:val="0"/>
          <w:numId w:val="1"/>
        </w:numPr>
        <w:rPr>
          <w:b/>
          <w:bCs/>
        </w:rPr>
      </w:pPr>
      <w:r w:rsidRPr="00082C59">
        <w:rPr>
          <w:b/>
          <w:bCs/>
        </w:rPr>
        <w:t>Coordinadores/as Sanitarios/as</w:t>
      </w:r>
    </w:p>
    <w:p w:rsidR="00082C59" w:rsidRPr="00082C59" w:rsidRDefault="00082C59" w:rsidP="00082C59">
      <w:pPr>
        <w:numPr>
          <w:ilvl w:val="0"/>
          <w:numId w:val="1"/>
        </w:numPr>
        <w:rPr>
          <w:b/>
          <w:bCs/>
        </w:rPr>
      </w:pPr>
      <w:proofErr w:type="spellStart"/>
      <w:r w:rsidRPr="00082C59">
        <w:rPr>
          <w:b/>
          <w:bCs/>
        </w:rPr>
        <w:t>Logistas</w:t>
      </w:r>
      <w:proofErr w:type="spellEnd"/>
      <w:r w:rsidRPr="00082C59">
        <w:rPr>
          <w:b/>
          <w:bCs/>
        </w:rPr>
        <w:t xml:space="preserve"> y </w:t>
      </w:r>
      <w:proofErr w:type="spellStart"/>
      <w:r w:rsidRPr="00082C59">
        <w:rPr>
          <w:b/>
          <w:bCs/>
        </w:rPr>
        <w:t>Logistas</w:t>
      </w:r>
      <w:proofErr w:type="spellEnd"/>
      <w:r w:rsidRPr="00082C59">
        <w:rPr>
          <w:b/>
          <w:bCs/>
        </w:rPr>
        <w:t xml:space="preserve"> Administradores/as</w:t>
      </w:r>
    </w:p>
    <w:p w:rsidR="00082C59" w:rsidRPr="00082C59" w:rsidRDefault="00082C59" w:rsidP="00082C59">
      <w:pPr>
        <w:numPr>
          <w:ilvl w:val="0"/>
          <w:numId w:val="1"/>
        </w:numPr>
        <w:rPr>
          <w:b/>
          <w:bCs/>
        </w:rPr>
      </w:pPr>
      <w:r w:rsidRPr="00082C59">
        <w:rPr>
          <w:b/>
          <w:bCs/>
        </w:rPr>
        <w:t>Enfermero/as</w:t>
      </w:r>
    </w:p>
    <w:p w:rsidR="00082C59" w:rsidRPr="00082C59" w:rsidRDefault="00082C59" w:rsidP="00082C59">
      <w:pPr>
        <w:numPr>
          <w:ilvl w:val="0"/>
          <w:numId w:val="1"/>
        </w:numPr>
        <w:rPr>
          <w:b/>
          <w:bCs/>
        </w:rPr>
      </w:pPr>
      <w:r w:rsidRPr="00082C59">
        <w:rPr>
          <w:b/>
          <w:bCs/>
        </w:rPr>
        <w:t>Personal Quirúrgico:</w:t>
      </w:r>
    </w:p>
    <w:p w:rsidR="00082C59" w:rsidRPr="00082C59" w:rsidRDefault="00082C59" w:rsidP="00082C59">
      <w:pPr>
        <w:numPr>
          <w:ilvl w:val="1"/>
          <w:numId w:val="1"/>
        </w:numPr>
        <w:rPr>
          <w:b/>
          <w:bCs/>
        </w:rPr>
      </w:pPr>
      <w:r w:rsidRPr="00082C59">
        <w:rPr>
          <w:b/>
          <w:bCs/>
        </w:rPr>
        <w:t>Traumatólogos/as</w:t>
      </w:r>
    </w:p>
    <w:p w:rsidR="00082C59" w:rsidRPr="00082C59" w:rsidRDefault="00082C59" w:rsidP="00082C59">
      <w:pPr>
        <w:numPr>
          <w:ilvl w:val="1"/>
          <w:numId w:val="1"/>
        </w:numPr>
        <w:rPr>
          <w:b/>
          <w:bCs/>
        </w:rPr>
      </w:pPr>
      <w:r w:rsidRPr="00082C59">
        <w:rPr>
          <w:b/>
          <w:bCs/>
        </w:rPr>
        <w:lastRenderedPageBreak/>
        <w:t>Anestesistas</w:t>
      </w:r>
    </w:p>
    <w:p w:rsidR="00082C59" w:rsidRPr="00082C59" w:rsidRDefault="00082C59" w:rsidP="00082C59">
      <w:pPr>
        <w:numPr>
          <w:ilvl w:val="1"/>
          <w:numId w:val="1"/>
        </w:numPr>
        <w:rPr>
          <w:b/>
          <w:bCs/>
        </w:rPr>
      </w:pPr>
      <w:r w:rsidRPr="00082C59">
        <w:rPr>
          <w:b/>
          <w:bCs/>
        </w:rPr>
        <w:t>Cirujanos/as generales o plásticos</w:t>
      </w:r>
    </w:p>
    <w:p w:rsidR="00082C59" w:rsidRPr="00082C59" w:rsidRDefault="00082C59" w:rsidP="00082C59">
      <w:r w:rsidRPr="00082C59">
        <w:t>Todas aquellas persona</w:t>
      </w:r>
      <w:r w:rsidR="00FB32A9">
        <w:t>s interesadas deberán enviar su CV</w:t>
      </w:r>
      <w:r w:rsidRPr="00082C59">
        <w:t xml:space="preserve"> a la siguiente dirección de correo habilitada para la emergencia: </w:t>
      </w:r>
      <w:hyperlink r:id="rId12" w:history="1">
        <w:r w:rsidRPr="00082C59">
          <w:rPr>
            <w:rStyle w:val="Hipervnculo"/>
          </w:rPr>
          <w:t>emergencia.nepal@medicosdelmundo.org</w:t>
        </w:r>
      </w:hyperlink>
    </w:p>
    <w:p w:rsidR="00082C59" w:rsidRPr="006645B1" w:rsidRDefault="00250515" w:rsidP="00082C59">
      <w:r w:rsidRPr="006645B1">
        <w:t xml:space="preserve">Teléfono: </w:t>
      </w:r>
      <w:r w:rsidR="00082C59" w:rsidRPr="006645B1">
        <w:t>915436033 ext. 314</w:t>
      </w:r>
    </w:p>
    <w:p w:rsidR="007B497F" w:rsidRPr="007B497F" w:rsidRDefault="007B497F" w:rsidP="00C036C5">
      <w:pPr>
        <w:rPr>
          <w:b/>
        </w:rPr>
      </w:pPr>
      <w:r w:rsidRPr="007B497F">
        <w:rPr>
          <w:b/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0B8D35A4" wp14:editId="434F92D8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1238250" cy="1238250"/>
            <wp:effectExtent l="0" t="0" r="0" b="0"/>
            <wp:wrapSquare wrapText="bothSides"/>
            <wp:docPr id="2" name="Imagen 2" descr="http://xarxanet.org/sites/default/files/2871_16501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arxanet.org/sites/default/files/2871_16501_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6C5">
        <w:rPr>
          <w:b/>
        </w:rPr>
        <w:t>OXFAM-INTERMON</w:t>
      </w:r>
    </w:p>
    <w:p w:rsidR="007B497F" w:rsidRDefault="007B497F" w:rsidP="00C036C5">
      <w:hyperlink r:id="rId14" w:history="1">
        <w:r w:rsidRPr="009C27A8">
          <w:rPr>
            <w:rStyle w:val="Hipervnculo"/>
          </w:rPr>
          <w:t>http://www.oxfamintermon.org/</w:t>
        </w:r>
      </w:hyperlink>
    </w:p>
    <w:p w:rsidR="007B497F" w:rsidRDefault="007B497F" w:rsidP="00C036C5"/>
    <w:p w:rsidR="00C036C5" w:rsidRDefault="00C036C5" w:rsidP="00C036C5"/>
    <w:p w:rsidR="00C036C5" w:rsidRDefault="00C036C5" w:rsidP="00C036C5"/>
    <w:p w:rsidR="007B497F" w:rsidRDefault="007B497F" w:rsidP="00C036C5">
      <w:pPr>
        <w:jc w:val="both"/>
      </w:pPr>
      <w:r w:rsidRPr="007B497F">
        <w:t xml:space="preserve">El objetivo de </w:t>
      </w:r>
      <w:proofErr w:type="spellStart"/>
      <w:r w:rsidRPr="007B497F">
        <w:t>Oxfam</w:t>
      </w:r>
      <w:proofErr w:type="spellEnd"/>
      <w:r w:rsidRPr="007B497F">
        <w:t xml:space="preserve"> es pr</w:t>
      </w:r>
      <w:r w:rsidR="00C036C5">
        <w:t xml:space="preserve">oporcionar agua a los 16 campos que ha establecido el Gobierno de Nepal en el Valle de Katmandú, </w:t>
      </w:r>
      <w:r w:rsidRPr="007B497F">
        <w:t xml:space="preserve"> llegando a 30.000 personas. La organización, junto con Unicef y otras agencias en Nepal, se están preparando y coordinando para proporcionar agua y saneamiento a los afectados.</w:t>
      </w:r>
    </w:p>
    <w:p w:rsidR="007B497F" w:rsidRPr="007B497F" w:rsidRDefault="007B497F" w:rsidP="00C036C5">
      <w:pPr>
        <w:jc w:val="both"/>
      </w:pPr>
      <w:r w:rsidRPr="007B497F">
        <w:t xml:space="preserve">La mitad de los 28 millones de la población de Nepal no tiene acceso a saneamiento y vive por debajo del umbral de pobreza, alrededor de uno de cada tres de ellos en condiciones de pobreza severa. Su capacidad para hacer frente a un desastre de gran magnitud se ve mermada por la falta de infraestructura económica y social que la gente en los países más ricos dan por sentado. Muchos miles de nepalís van a necesitar mucha ayuda. </w:t>
      </w:r>
    </w:p>
    <w:p w:rsidR="00C036C5" w:rsidRPr="00C036C5" w:rsidRDefault="007B497F" w:rsidP="00C036C5">
      <w:pPr>
        <w:jc w:val="both"/>
        <w:rPr>
          <w:bCs/>
        </w:rPr>
      </w:pPr>
      <w:r w:rsidRPr="007B497F">
        <w:t>Para ayudar a paliar los efectos del terremoto puedes hacer tus donativos a través del 902 330 331, enviando AYUDA al 280</w:t>
      </w:r>
      <w:r w:rsidR="00C036C5">
        <w:t>18 o a través de su página web</w:t>
      </w:r>
      <w:r w:rsidR="00C036C5" w:rsidRPr="00C036C5">
        <w:t xml:space="preserve">. </w:t>
      </w:r>
      <w:r w:rsidR="00C036C5" w:rsidRPr="00C036C5">
        <w:rPr>
          <w:bCs/>
        </w:rPr>
        <w:t xml:space="preserve">Puedes acerarte a la </w:t>
      </w:r>
      <w:hyperlink r:id="rId15" w:history="1">
        <w:r w:rsidR="00C036C5" w:rsidRPr="00C036C5">
          <w:rPr>
            <w:rStyle w:val="Hipervnculo"/>
            <w:bCs/>
          </w:rPr>
          <w:t>tienda, sede o comité</w:t>
        </w:r>
      </w:hyperlink>
      <w:r w:rsidR="00C036C5" w:rsidRPr="00C036C5">
        <w:rPr>
          <w:bCs/>
        </w:rPr>
        <w:t> más cercano</w:t>
      </w:r>
    </w:p>
    <w:p w:rsidR="00C036C5" w:rsidRDefault="00C036C5" w:rsidP="00C036C5">
      <w:pPr>
        <w:tabs>
          <w:tab w:val="num" w:pos="720"/>
        </w:tabs>
        <w:rPr>
          <w:b/>
          <w:bCs/>
        </w:rPr>
      </w:pPr>
      <w:r>
        <w:rPr>
          <w:b/>
          <w:bCs/>
        </w:rPr>
        <w:t xml:space="preserve">También se puede realizar una trasferencia a las siguientes cuentas:  </w:t>
      </w:r>
      <w:r w:rsidR="007B497F" w:rsidRPr="007B497F">
        <w:rPr>
          <w:b/>
          <w:bCs/>
        </w:rPr>
        <w:t> </w:t>
      </w:r>
    </w:p>
    <w:p w:rsidR="007B497F" w:rsidRPr="00C036C5" w:rsidRDefault="007B497F" w:rsidP="00C036C5">
      <w:pPr>
        <w:numPr>
          <w:ilvl w:val="0"/>
          <w:numId w:val="4"/>
        </w:numPr>
        <w:rPr>
          <w:bCs/>
        </w:rPr>
      </w:pPr>
      <w:r w:rsidRPr="00C036C5">
        <w:rPr>
          <w:bCs/>
        </w:rPr>
        <w:t>Catalunya Caixa - 2013-0500-12-0213849895 - ES09</w:t>
      </w:r>
    </w:p>
    <w:p w:rsidR="00C036C5" w:rsidRPr="00C036C5" w:rsidRDefault="00C036C5" w:rsidP="00C036C5">
      <w:pPr>
        <w:numPr>
          <w:ilvl w:val="0"/>
          <w:numId w:val="4"/>
        </w:numPr>
        <w:rPr>
          <w:bCs/>
        </w:rPr>
      </w:pPr>
      <w:r w:rsidRPr="00C036C5">
        <w:rPr>
          <w:bCs/>
        </w:rPr>
        <w:t>La Caixa - 2100-0765-81-0200208682 - ES92</w:t>
      </w:r>
    </w:p>
    <w:p w:rsidR="007B497F" w:rsidRPr="00C036C5" w:rsidRDefault="007B497F" w:rsidP="00C036C5">
      <w:pPr>
        <w:numPr>
          <w:ilvl w:val="0"/>
          <w:numId w:val="4"/>
        </w:numPr>
        <w:rPr>
          <w:bCs/>
        </w:rPr>
      </w:pPr>
      <w:r w:rsidRPr="00C036C5">
        <w:rPr>
          <w:bCs/>
        </w:rPr>
        <w:t>BBVA - 0182-6035-48-0201504358 - ES07</w:t>
      </w:r>
    </w:p>
    <w:p w:rsidR="007B497F" w:rsidRPr="00C036C5" w:rsidRDefault="007B497F" w:rsidP="00C036C5">
      <w:pPr>
        <w:numPr>
          <w:ilvl w:val="0"/>
          <w:numId w:val="4"/>
        </w:numPr>
        <w:rPr>
          <w:bCs/>
        </w:rPr>
      </w:pPr>
      <w:proofErr w:type="spellStart"/>
      <w:r w:rsidRPr="00C036C5">
        <w:rPr>
          <w:bCs/>
        </w:rPr>
        <w:t>Bankia</w:t>
      </w:r>
      <w:proofErr w:type="spellEnd"/>
      <w:r w:rsidRPr="00C036C5">
        <w:rPr>
          <w:bCs/>
        </w:rPr>
        <w:t> - 2038-8978-18-6000232578 - ES53 </w:t>
      </w:r>
    </w:p>
    <w:p w:rsidR="007B497F" w:rsidRPr="00C036C5" w:rsidRDefault="007B497F" w:rsidP="00C036C5">
      <w:pPr>
        <w:numPr>
          <w:ilvl w:val="0"/>
          <w:numId w:val="4"/>
        </w:numPr>
        <w:rPr>
          <w:bCs/>
        </w:rPr>
      </w:pPr>
      <w:proofErr w:type="spellStart"/>
      <w:r w:rsidRPr="00C036C5">
        <w:rPr>
          <w:bCs/>
        </w:rPr>
        <w:t>Triodos</w:t>
      </w:r>
      <w:proofErr w:type="spellEnd"/>
      <w:r w:rsidRPr="00C036C5">
        <w:rPr>
          <w:bCs/>
        </w:rPr>
        <w:t xml:space="preserve"> Bank 1491-0001-23-2011072622 - ES95</w:t>
      </w:r>
    </w:p>
    <w:p w:rsidR="007B497F" w:rsidRPr="00C036C5" w:rsidRDefault="007B497F" w:rsidP="00C036C5">
      <w:pPr>
        <w:numPr>
          <w:ilvl w:val="0"/>
          <w:numId w:val="4"/>
        </w:numPr>
        <w:rPr>
          <w:bCs/>
        </w:rPr>
      </w:pPr>
      <w:r w:rsidRPr="00C036C5">
        <w:rPr>
          <w:bCs/>
        </w:rPr>
        <w:t>Caixa Popular 3159-0028-94-1664068523 - ES73 </w:t>
      </w:r>
    </w:p>
    <w:p w:rsidR="007B497F" w:rsidRPr="00C036C5" w:rsidRDefault="007B497F" w:rsidP="00C036C5">
      <w:pPr>
        <w:numPr>
          <w:ilvl w:val="0"/>
          <w:numId w:val="4"/>
        </w:numPr>
        <w:rPr>
          <w:bCs/>
        </w:rPr>
      </w:pPr>
      <w:r w:rsidRPr="00C036C5">
        <w:rPr>
          <w:bCs/>
        </w:rPr>
        <w:t>Banco Sabadell 00817011100002179221 -ES50 </w:t>
      </w:r>
    </w:p>
    <w:p w:rsidR="007B497F" w:rsidRPr="00C036C5" w:rsidRDefault="007B497F" w:rsidP="00C036C5">
      <w:pPr>
        <w:numPr>
          <w:ilvl w:val="0"/>
          <w:numId w:val="4"/>
        </w:numPr>
        <w:rPr>
          <w:bCs/>
        </w:rPr>
      </w:pPr>
      <w:proofErr w:type="spellStart"/>
      <w:r w:rsidRPr="00C036C5">
        <w:rPr>
          <w:bCs/>
        </w:rPr>
        <w:t>Cajamar</w:t>
      </w:r>
      <w:proofErr w:type="spellEnd"/>
      <w:r w:rsidRPr="00C036C5">
        <w:rPr>
          <w:bCs/>
        </w:rPr>
        <w:t> 3058-3502-75-2720105007 - ES75</w:t>
      </w:r>
    </w:p>
    <w:p w:rsidR="007B497F" w:rsidRPr="00C036C5" w:rsidRDefault="007B497F" w:rsidP="00C036C5">
      <w:pPr>
        <w:numPr>
          <w:ilvl w:val="0"/>
          <w:numId w:val="4"/>
        </w:numPr>
        <w:rPr>
          <w:bCs/>
        </w:rPr>
      </w:pPr>
      <w:proofErr w:type="spellStart"/>
      <w:r w:rsidRPr="00C036C5">
        <w:rPr>
          <w:bCs/>
        </w:rPr>
        <w:lastRenderedPageBreak/>
        <w:t>Unicaja</w:t>
      </w:r>
      <w:proofErr w:type="spellEnd"/>
      <w:r w:rsidRPr="00C036C5">
        <w:rPr>
          <w:bCs/>
        </w:rPr>
        <w:t> 2103-0722-89-0030024676 - ES44</w:t>
      </w:r>
    </w:p>
    <w:p w:rsidR="007B497F" w:rsidRPr="00C036C5" w:rsidRDefault="007B497F" w:rsidP="00C036C5">
      <w:pPr>
        <w:numPr>
          <w:ilvl w:val="0"/>
          <w:numId w:val="4"/>
        </w:numPr>
        <w:rPr>
          <w:bCs/>
        </w:rPr>
      </w:pPr>
      <w:proofErr w:type="spellStart"/>
      <w:r w:rsidRPr="00C036C5">
        <w:rPr>
          <w:bCs/>
        </w:rPr>
        <w:t>Ibercaja</w:t>
      </w:r>
      <w:proofErr w:type="spellEnd"/>
      <w:r w:rsidRPr="00C036C5">
        <w:rPr>
          <w:bCs/>
        </w:rPr>
        <w:t> 2085-9303-29-0300219392 - ES66 </w:t>
      </w:r>
    </w:p>
    <w:p w:rsidR="007B497F" w:rsidRPr="00C036C5" w:rsidRDefault="007B497F" w:rsidP="00C036C5">
      <w:pPr>
        <w:numPr>
          <w:ilvl w:val="0"/>
          <w:numId w:val="4"/>
        </w:numPr>
        <w:rPr>
          <w:bCs/>
        </w:rPr>
      </w:pPr>
      <w:r w:rsidRPr="00C036C5">
        <w:rPr>
          <w:bCs/>
        </w:rPr>
        <w:t>Santander 0049-1806-92-2012020321 - ES86</w:t>
      </w:r>
    </w:p>
    <w:p w:rsidR="007B497F" w:rsidRDefault="00C036C5" w:rsidP="00250515">
      <w:pPr>
        <w:pBdr>
          <w:bottom w:val="single" w:sz="4" w:space="1" w:color="auto"/>
        </w:pBdr>
      </w:pPr>
      <w:r>
        <w:t xml:space="preserve">Más información pinchando </w:t>
      </w:r>
      <w:hyperlink r:id="rId16" w:history="1">
        <w:r w:rsidRPr="00C036C5">
          <w:rPr>
            <w:rStyle w:val="Hipervnculo"/>
          </w:rPr>
          <w:t>AQUÍ.</w:t>
        </w:r>
      </w:hyperlink>
      <w:r>
        <w:t xml:space="preserve"> </w:t>
      </w:r>
    </w:p>
    <w:p w:rsidR="007B497F" w:rsidRPr="006645B1" w:rsidRDefault="007B497F" w:rsidP="00250515">
      <w:pPr>
        <w:pBdr>
          <w:bottom w:val="single" w:sz="4" w:space="1" w:color="auto"/>
        </w:pBdr>
      </w:pPr>
    </w:p>
    <w:p w:rsidR="00333C89" w:rsidRPr="006645B1" w:rsidRDefault="00333C89" w:rsidP="00082C59">
      <w:r w:rsidRPr="00333C89">
        <w:rPr>
          <w:b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0FC703C3" wp14:editId="60E81825">
            <wp:simplePos x="0" y="0"/>
            <wp:positionH relativeFrom="column">
              <wp:posOffset>-469900</wp:posOffset>
            </wp:positionH>
            <wp:positionV relativeFrom="paragraph">
              <wp:posOffset>60325</wp:posOffset>
            </wp:positionV>
            <wp:extent cx="2103755" cy="1208405"/>
            <wp:effectExtent l="0" t="0" r="0" b="0"/>
            <wp:wrapSquare wrapText="bothSides"/>
            <wp:docPr id="4" name="Imagen 4" descr="Resultado de imagen de unic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unice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CE2" w:rsidRDefault="001F3CE2" w:rsidP="001F3CE2">
      <w:pPr>
        <w:rPr>
          <w:b/>
          <w:lang w:val="es-ES_tradnl"/>
        </w:rPr>
      </w:pPr>
      <w:r w:rsidRPr="001F3CE2">
        <w:rPr>
          <w:b/>
          <w:lang w:val="es-ES_tradnl"/>
        </w:rPr>
        <w:t xml:space="preserve">UNICEF Comité de </w:t>
      </w:r>
      <w:r w:rsidR="00333C89">
        <w:rPr>
          <w:b/>
          <w:lang w:val="es-ES_tradnl"/>
        </w:rPr>
        <w:t>Navarra</w:t>
      </w:r>
    </w:p>
    <w:p w:rsidR="00253695" w:rsidRPr="00253695" w:rsidRDefault="009E5A04" w:rsidP="00253695">
      <w:pPr>
        <w:rPr>
          <w:b/>
        </w:rPr>
      </w:pPr>
      <w:hyperlink r:id="rId18" w:tooltip="http://www.unicef.es/" w:history="1">
        <w:r w:rsidR="00253695" w:rsidRPr="00253695">
          <w:rPr>
            <w:rStyle w:val="Hipervnculo"/>
            <w:b/>
          </w:rPr>
          <w:t>www.unicef.es</w:t>
        </w:r>
      </w:hyperlink>
    </w:p>
    <w:p w:rsidR="00253695" w:rsidRDefault="00253695" w:rsidP="00253695"/>
    <w:p w:rsidR="001F3CE2" w:rsidRPr="001F3CE2" w:rsidRDefault="001F3CE2" w:rsidP="009E5A04">
      <w:pPr>
        <w:jc w:val="both"/>
      </w:pPr>
      <w:r w:rsidRPr="001F3CE2">
        <w:t xml:space="preserve">UNICEF Comité de Navarra hace un llamamiento a la sociedad Navarra para ayudar a las víctimas del Terremoto de Nepal. Al </w:t>
      </w:r>
      <w:r w:rsidRPr="009E5A04">
        <w:t>menos 940.000 niños que viven</w:t>
      </w:r>
      <w:r w:rsidRPr="001F3CE2">
        <w:t xml:space="preserve"> en áreas gravemente afectadas por el terremoto de ayer en Nepal necesitan ayuda humanitaria de manera urgente, según UNICEF. </w:t>
      </w:r>
      <w:r w:rsidR="00333C89">
        <w:t xml:space="preserve"> </w:t>
      </w:r>
      <w:bookmarkStart w:id="0" w:name="_GoBack"/>
      <w:bookmarkEnd w:id="0"/>
    </w:p>
    <w:p w:rsidR="001F3CE2" w:rsidRPr="001F3CE2" w:rsidRDefault="001F3CE2" w:rsidP="009E5A04">
      <w:pPr>
        <w:jc w:val="both"/>
      </w:pPr>
      <w:r w:rsidRPr="001F3CE2">
        <w:t>La principal prioridad de UNICEF es conseguir medicamentos básicos, suministros nutricionales, agua potable y artículos de higiene para los niños y las familias.</w:t>
      </w:r>
    </w:p>
    <w:p w:rsidR="001F3CE2" w:rsidRPr="001F3CE2" w:rsidRDefault="001F3CE2" w:rsidP="009E5A04">
      <w:pPr>
        <w:jc w:val="both"/>
      </w:pPr>
      <w:r w:rsidRPr="001F3CE2">
        <w:t xml:space="preserve">Desde UNICEF Navarra se ha pedido la colaboración de la ciudadanía Navarra para responder a las necesidades inmediatas de la población. Para ello ha habilitado sus cuentas bancarias. </w:t>
      </w:r>
    </w:p>
    <w:p w:rsidR="001F3CE2" w:rsidRPr="009E5A04" w:rsidRDefault="001F3CE2" w:rsidP="009E5A04">
      <w:pPr>
        <w:jc w:val="both"/>
      </w:pPr>
      <w:r w:rsidRPr="009E5A04">
        <w:t>Cuentas corrientes activadas en Navarra:</w:t>
      </w:r>
    </w:p>
    <w:p w:rsidR="001F3CE2" w:rsidRPr="001F3CE2" w:rsidRDefault="001F3CE2" w:rsidP="009E5A04">
      <w:pPr>
        <w:numPr>
          <w:ilvl w:val="0"/>
          <w:numId w:val="3"/>
        </w:numPr>
        <w:jc w:val="both"/>
      </w:pPr>
      <w:r w:rsidRPr="001F3CE2">
        <w:t>La Caixa ES29 2100 3693 23 2200477916</w:t>
      </w:r>
    </w:p>
    <w:p w:rsidR="001F3CE2" w:rsidRPr="001F3CE2" w:rsidRDefault="001F3CE2" w:rsidP="009E5A04">
      <w:pPr>
        <w:numPr>
          <w:ilvl w:val="0"/>
          <w:numId w:val="3"/>
        </w:numPr>
        <w:jc w:val="both"/>
      </w:pPr>
      <w:r w:rsidRPr="001F3CE2">
        <w:t xml:space="preserve">Caja Rural ES13 3008 0001 11 1473145314 </w:t>
      </w:r>
    </w:p>
    <w:p w:rsidR="001F3CE2" w:rsidRPr="009E5A04" w:rsidRDefault="001F3CE2" w:rsidP="009E5A04">
      <w:pPr>
        <w:jc w:val="both"/>
      </w:pPr>
      <w:r w:rsidRPr="001F3CE2">
        <w:t xml:space="preserve">También se podrán realizar los donativos en la Sede de UNICEF en Navarra Calle Padre Calatayud 17 bajo, a través de la página Web </w:t>
      </w:r>
      <w:hyperlink r:id="rId19" w:history="1">
        <w:r w:rsidRPr="001F3CE2">
          <w:rPr>
            <w:rStyle w:val="Hipervnculo"/>
          </w:rPr>
          <w:t>www.unicef.es</w:t>
        </w:r>
      </w:hyperlink>
      <w:r w:rsidRPr="001F3CE2">
        <w:t xml:space="preserve"> o </w:t>
      </w:r>
      <w:r w:rsidRPr="009E5A04">
        <w:t>enviando un SMS con la palabra UNICEF al 38080</w:t>
      </w:r>
    </w:p>
    <w:p w:rsidR="001F3CE2" w:rsidRPr="009E5A04" w:rsidRDefault="001F3CE2" w:rsidP="001F3CE2">
      <w:pPr>
        <w:rPr>
          <w:u w:val="single"/>
        </w:rPr>
      </w:pPr>
      <w:r w:rsidRPr="009E5A04">
        <w:rPr>
          <w:u w:val="single"/>
        </w:rPr>
        <w:t xml:space="preserve">Para más información: </w:t>
      </w:r>
    </w:p>
    <w:p w:rsidR="001F3CE2" w:rsidRPr="009E5A04" w:rsidRDefault="001F3CE2" w:rsidP="001F3CE2">
      <w:pPr>
        <w:rPr>
          <w:lang w:val="pt-PT"/>
        </w:rPr>
      </w:pPr>
      <w:r w:rsidRPr="009E5A04">
        <w:rPr>
          <w:lang w:val="pt-PT"/>
        </w:rPr>
        <w:t xml:space="preserve">Maider Gabilondo, UNICEF Navarra 948 22 83 48, o 616 88 30 51 </w:t>
      </w:r>
      <w:hyperlink r:id="rId20" w:history="1">
        <w:r w:rsidR="00091A3A" w:rsidRPr="009E5A04">
          <w:rPr>
            <w:rStyle w:val="Hipervnculo"/>
            <w:lang w:val="pt-PT"/>
          </w:rPr>
          <w:t>navarra@unicef.es</w:t>
        </w:r>
      </w:hyperlink>
      <w:r w:rsidR="00091A3A" w:rsidRPr="009E5A04">
        <w:rPr>
          <w:lang w:val="pt-PT"/>
        </w:rPr>
        <w:t>.</w:t>
      </w:r>
    </w:p>
    <w:p w:rsidR="00091A3A" w:rsidRDefault="00091A3A" w:rsidP="001F3CE2">
      <w:pPr>
        <w:rPr>
          <w:lang w:val="pt-PT"/>
        </w:rPr>
      </w:pPr>
    </w:p>
    <w:p w:rsidR="00091A3A" w:rsidRPr="001F3CE2" w:rsidRDefault="00091A3A" w:rsidP="001F3CE2">
      <w:pPr>
        <w:rPr>
          <w:b/>
          <w:lang w:val="pt-PT"/>
        </w:rPr>
      </w:pPr>
    </w:p>
    <w:p w:rsidR="001F3CE2" w:rsidRPr="001F3CE2" w:rsidRDefault="001F3CE2" w:rsidP="001F3CE2">
      <w:pPr>
        <w:rPr>
          <w:lang w:val="pt-PT"/>
        </w:rPr>
      </w:pPr>
    </w:p>
    <w:p w:rsidR="00082C59" w:rsidRPr="00082C59" w:rsidRDefault="00082C59" w:rsidP="00082C59"/>
    <w:p w:rsidR="00082C59" w:rsidRDefault="00082C59" w:rsidP="001B189B"/>
    <w:p w:rsidR="00082C59" w:rsidRPr="001B189B" w:rsidRDefault="00082C59" w:rsidP="001B189B"/>
    <w:p w:rsidR="001B189B" w:rsidRPr="001B189B" w:rsidRDefault="001B189B" w:rsidP="001B189B"/>
    <w:p w:rsidR="008F6322" w:rsidRDefault="008F6322"/>
    <w:sectPr w:rsidR="008F63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4E55"/>
    <w:multiLevelType w:val="multilevel"/>
    <w:tmpl w:val="8DCC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D979FD"/>
    <w:multiLevelType w:val="multilevel"/>
    <w:tmpl w:val="6D00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A6A1516"/>
    <w:multiLevelType w:val="hybridMultilevel"/>
    <w:tmpl w:val="5EEE38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E86237"/>
    <w:multiLevelType w:val="hybridMultilevel"/>
    <w:tmpl w:val="6C9AB134"/>
    <w:lvl w:ilvl="0" w:tplc="2A76438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89B"/>
    <w:rsid w:val="00082C59"/>
    <w:rsid w:val="00091A3A"/>
    <w:rsid w:val="001B189B"/>
    <w:rsid w:val="001F3CE2"/>
    <w:rsid w:val="00201F28"/>
    <w:rsid w:val="00250515"/>
    <w:rsid w:val="00253695"/>
    <w:rsid w:val="00333C89"/>
    <w:rsid w:val="006645B1"/>
    <w:rsid w:val="00740665"/>
    <w:rsid w:val="007B497F"/>
    <w:rsid w:val="008F6322"/>
    <w:rsid w:val="00970CFE"/>
    <w:rsid w:val="009E5A04"/>
    <w:rsid w:val="00C036C5"/>
    <w:rsid w:val="00FB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B189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CE2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7406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B189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CE2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7406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2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5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ioncontraelhambre.org/haz_donativo.php?from=nepalemailing&amp;utm_source=SOCIOS+%2F+DONANTES+%2F+INTERESADOS&amp;utm_campaign=b881d35e24-EMERGENCIA_NEPAL_2015&amp;utm_medium=email&amp;utm_term=0_3f69d2ea14-b881d35e24-48896421&amp;ct=t(EMERGENCIA_NEPAL_2015)&amp;mc_cid=b881d35e24&amp;mc_eid=96152612ef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www.unicef.es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ww.accioncontraelhambre.org/" TargetMode="External"/><Relationship Id="rId12" Type="http://schemas.openxmlformats.org/officeDocument/2006/relationships/hyperlink" Target="mailto:emergencia.nepal@medicosdelmundo.org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://www.oxfamintermon.org/es/accion-humanitaria/emergencia/terremoto-en-nepal?gclid=Cj0KEQjwgoKqBRDt_IfLr8y1iMUBEiQA8Ua7XT0oagU1FNI31NpqSiP_xR25aiiv6ZCo3LI5ZkGaNFMaAqdm8P8HAQ" TargetMode="External"/><Relationship Id="rId20" Type="http://schemas.openxmlformats.org/officeDocument/2006/relationships/hyperlink" Target="mailto:navarra@unicef.e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medicosdelmundo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xfamintermon.org/es/quienes-somos/sedes-y-comites" TargetMode="External"/><Relationship Id="rId10" Type="http://schemas.openxmlformats.org/officeDocument/2006/relationships/image" Target="media/image2.gif"/><Relationship Id="rId19" Type="http://schemas.openxmlformats.org/officeDocument/2006/relationships/hyperlink" Target="http://www.unicef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cioncontraelhambre.org/blog/2015/04/25/terremoto-en-nepal-accion-contra-el-hambre-se-moviliza/" TargetMode="External"/><Relationship Id="rId14" Type="http://schemas.openxmlformats.org/officeDocument/2006/relationships/hyperlink" Target="http://www.oxfamintermon.or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737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2015-04-28T08:05:00Z</dcterms:created>
  <dcterms:modified xsi:type="dcterms:W3CDTF">2015-04-29T09:00:00Z</dcterms:modified>
</cp:coreProperties>
</file>